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>
          <w:rFonts w:ascii="Raleway" w:cs="Raleway" w:eastAsia="Raleway" w:hAnsi="Raleway"/>
          <w:b w:val="1"/>
          <w:sz w:val="30"/>
          <w:szCs w:val="30"/>
        </w:rPr>
      </w:pPr>
      <w:r w:rsidDel="00000000" w:rsidR="00000000" w:rsidRPr="00000000">
        <w:rPr>
          <w:rFonts w:ascii="Raleway" w:cs="Raleway" w:eastAsia="Raleway" w:hAnsi="Raleway"/>
          <w:b w:val="1"/>
          <w:sz w:val="30"/>
          <w:szCs w:val="3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-19049</wp:posOffset>
            </wp:positionH>
            <wp:positionV relativeFrom="page">
              <wp:posOffset>-57149</wp:posOffset>
            </wp:positionV>
            <wp:extent cx="7598034" cy="1443038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8657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8034" cy="1443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-323849</wp:posOffset>
                </wp:positionH>
                <wp:positionV relativeFrom="paragraph">
                  <wp:posOffset>690563</wp:posOffset>
                </wp:positionV>
                <wp:extent cx="6172200" cy="260508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36000" y="1958200"/>
                          <a:ext cx="7210200" cy="21378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5F5F5">
                            <a:alpha val="9608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-323849</wp:posOffset>
                </wp:positionH>
                <wp:positionV relativeFrom="paragraph">
                  <wp:posOffset>690563</wp:posOffset>
                </wp:positionV>
                <wp:extent cx="6172200" cy="260508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26050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shd w:fill="f3f3f3" w:val="clear"/>
          <w:rtl w:val="0"/>
        </w:rPr>
        <w:t xml:space="preserve">NOTA EXPLICATIVA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shd w:fill="f3f3f3" w:val="clear"/>
          <w:rtl w:val="0"/>
        </w:rPr>
        <w:t xml:space="preserve">Este modelo de despacho de resultado preliminar fornece uma base para formalização e divulgação do resultado da avaliação de soluções inovadoras submetidas ao desafio de inovação aberta.</w:t>
      </w:r>
    </w:p>
    <w:p w:rsidR="00000000" w:rsidDel="00000000" w:rsidP="00000000" w:rsidRDefault="00000000" w:rsidRPr="00000000" w14:paraId="00000004">
      <w:pPr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shd w:fill="f3f3f3" w:val="clear"/>
          <w:rtl w:val="0"/>
        </w:rPr>
        <w:t xml:space="preserve">É importante observar que se o desafio tiver mais de uma fase, cada fase deverá contar com um resultado preliminar, um período para recursos e um resultado final. Você precisa publicar apenas o resultado final da última fase em um Diário Oficial.</w:t>
      </w:r>
    </w:p>
    <w:p w:rsidR="00000000" w:rsidDel="00000000" w:rsidP="00000000" w:rsidRDefault="00000000" w:rsidRPr="00000000" w14:paraId="00000006">
      <w:pPr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shd w:fill="f3f3f3" w:val="clear"/>
          <w:rtl w:val="0"/>
        </w:rPr>
        <w:t xml:space="preserve">Este é um modelo amplo e genérico e pode ser adequado às especificidades de cada desafio. Se você já usa ou conhece outros modelos de despacho da sua área ou organização, fique à vontade para substituir a proposta apresentada aqui.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ab/>
      </w:r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aleway" w:cs="Raleway" w:eastAsia="Raleway" w:hAnsi="Raleway"/>
          <w:b w:val="1"/>
          <w:color w:val="ff0000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Processo: Nº</w:t>
      </w:r>
      <w:r w:rsidDel="00000000" w:rsidR="00000000" w:rsidRPr="00000000">
        <w:rPr>
          <w:rFonts w:ascii="Raleway" w:cs="Raleway" w:eastAsia="Raleway" w:hAnsi="Raleway"/>
          <w:b w:val="1"/>
          <w:color w:val="ff0000"/>
          <w:rtl w:val="0"/>
        </w:rPr>
        <w:t xml:space="preserve"> _____________.</w:t>
      </w:r>
    </w:p>
    <w:p w:rsidR="00000000" w:rsidDel="00000000" w:rsidP="00000000" w:rsidRDefault="00000000" w:rsidRPr="00000000" w14:paraId="0000000D">
      <w:pPr>
        <w:rPr>
          <w:rFonts w:ascii="Raleway" w:cs="Raleway" w:eastAsia="Raleway" w:hAnsi="Raleway"/>
          <w:b w:val="1"/>
          <w:color w:val="ff0000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Assunto: Edital nº </w:t>
      </w:r>
      <w:r w:rsidDel="00000000" w:rsidR="00000000" w:rsidRPr="00000000">
        <w:rPr>
          <w:rFonts w:ascii="Raleway" w:cs="Raleway" w:eastAsia="Raleway" w:hAnsi="Raleway"/>
          <w:b w:val="1"/>
          <w:color w:val="ff0000"/>
          <w:rtl w:val="0"/>
        </w:rPr>
        <w:t xml:space="preserve">_______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- Avaliação das propostas submetidas ao Desafio </w:t>
      </w:r>
      <w:r w:rsidDel="00000000" w:rsidR="00000000" w:rsidRPr="00000000">
        <w:rPr>
          <w:rFonts w:ascii="Raleway" w:cs="Raleway" w:eastAsia="Raleway" w:hAnsi="Raleway"/>
          <w:b w:val="1"/>
          <w:color w:val="ff0000"/>
          <w:rtl w:val="0"/>
        </w:rPr>
        <w:t xml:space="preserve">[Nome do Desafio]</w:t>
      </w:r>
    </w:p>
    <w:p w:rsidR="00000000" w:rsidDel="00000000" w:rsidP="00000000" w:rsidRDefault="00000000" w:rsidRPr="00000000" w14:paraId="0000000E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Na condição de Presidente da Comissão Avaliadora do chamamento público para solução de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[ementa do edital]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com base no disposto no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artigo X do Edital nº _______</w:t>
      </w:r>
      <w:r w:rsidDel="00000000" w:rsidR="00000000" w:rsidRPr="00000000">
        <w:rPr>
          <w:rFonts w:ascii="Raleway" w:cs="Raleway" w:eastAsia="Raleway" w:hAnsi="Raleway"/>
          <w:color w:val="1d1c1d"/>
          <w:rtl w:val="0"/>
        </w:rPr>
        <w:t xml:space="preserve">,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informo:</w:t>
        <w:br w:type="textWrapping"/>
        <w:br w:type="textWrapping"/>
        <w:t xml:space="preserve">Até o dia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_______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XX participantes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se inscreveram por meio de formulário eletrônico disponível no endereço gov.br/desafios. </w:t>
      </w:r>
    </w:p>
    <w:p w:rsidR="00000000" w:rsidDel="00000000" w:rsidP="00000000" w:rsidRDefault="00000000" w:rsidRPr="00000000" w14:paraId="00000010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br w:type="textWrapping"/>
        <w:t xml:space="preserve">Uma equipe de triagem analisou as propostas de acordo com os requisitos formais, em particular quanto à concordância com as regras e condições do edital e quanto ao cumprimento de fornecimento de documentos obrigatórios.</w:t>
        <w:tab/>
        <w:t xml:space="preserve"> Nesta triagem preliminar, foram excluídas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XX propostas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</w:t>
        <w:br w:type="textWrapping"/>
        <w:br w:type="textWrapping"/>
        <w:t xml:space="preserve">Os membros da Comissão Avaliadora foram designados no Despacho nº</w:t>
      </w:r>
      <w:r w:rsidDel="00000000" w:rsidR="00000000" w:rsidRPr="00000000">
        <w:rPr>
          <w:rFonts w:ascii="Raleway" w:cs="Raleway" w:eastAsia="Raleway" w:hAnsi="Raleway"/>
          <w:color w:val="1d1c1d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color w:val="ff0000"/>
          <w:sz w:val="23"/>
          <w:szCs w:val="23"/>
          <w:rtl w:val="0"/>
        </w:rPr>
        <w:t xml:space="preserve">_______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 O trabalho da Comissão Avaliadora foi realizado de forma assíncrona e individual, no período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________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consolidado por meio de preenchimento de formulário digital, tendo sido encaminhado link de acesso a cada um dos membros acompanhado de um Guia de Orientações com detalhes sobre o processo de avaliação e seus respectivos critérios. </w:t>
      </w:r>
    </w:p>
    <w:p w:rsidR="00000000" w:rsidDel="00000000" w:rsidP="00000000" w:rsidRDefault="00000000" w:rsidRPr="00000000" w14:paraId="00000011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O objetivo da Comissão foi o de avaliar as soluções inscritas a partir dos critérios mencionados em edital para os diferentes desafios. As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XX propostas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mais bem classificadas e com notas superiores a 2,5, obtidas a partir da média simples da avaliação, estão aptas a seguirem para a Segunda Fase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conforme detalhado no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artigo X do Edital nº _______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br w:type="textWrapping"/>
        <w:t xml:space="preserve">A publicação da lista de propostas submetidas, suas notas e classificação, bem como a lista das soluções classificadas para a Segunda Fase, será divulgada no endereço gov.br/desafios. </w:t>
      </w:r>
    </w:p>
    <w:p w:rsidR="00000000" w:rsidDel="00000000" w:rsidP="00000000" w:rsidRDefault="00000000" w:rsidRPr="00000000" w14:paraId="00000015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br w:type="textWrapping"/>
        <w:br w:type="textWrapping"/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6585"/>
        <w:gridCol w:w="1275"/>
        <w:tblGridChange w:id="0">
          <w:tblGrid>
            <w:gridCol w:w="1155"/>
            <w:gridCol w:w="6585"/>
            <w:gridCol w:w="1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Posição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6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Nome da solução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6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Nota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Raleway" w:cs="Raleway" w:eastAsia="Raleway" w:hAnsi="Raleway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0000"/>
                <w:sz w:val="18"/>
                <w:szCs w:val="18"/>
                <w:rtl w:val="0"/>
              </w:rPr>
              <w:t xml:space="preserve">[Solução 1]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4,2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Raleway" w:cs="Raleway" w:eastAsia="Raleway" w:hAnsi="Raleway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0000"/>
                <w:sz w:val="18"/>
                <w:szCs w:val="18"/>
                <w:rtl w:val="0"/>
              </w:rPr>
              <w:t xml:space="preserve">[Solução 2]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3,9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0000"/>
                <w:sz w:val="18"/>
                <w:szCs w:val="18"/>
                <w:rtl w:val="0"/>
              </w:rPr>
              <w:t xml:space="preserve">[Solução 3]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3,6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0000"/>
                <w:sz w:val="18"/>
                <w:szCs w:val="18"/>
                <w:rtl w:val="0"/>
              </w:rPr>
              <w:t xml:space="preserve">[Solução 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3,4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0000"/>
                <w:sz w:val="18"/>
                <w:szCs w:val="18"/>
                <w:rtl w:val="0"/>
              </w:rPr>
              <w:t xml:space="preserve">[Solução 5]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3,3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Raleway" w:cs="Raleway" w:eastAsia="Raleway" w:hAnsi="Raleway"/>
          <w:color w:val="ff0000"/>
        </w:rPr>
      </w:pPr>
      <w:r w:rsidDel="00000000" w:rsidR="00000000" w:rsidRPr="00000000">
        <w:rPr>
          <w:rFonts w:ascii="Raleway" w:cs="Raleway" w:eastAsia="Raleway" w:hAnsi="Raleway"/>
          <w:rtl w:val="0"/>
        </w:rPr>
        <w:br w:type="textWrapping"/>
        <w:br w:type="textWrapping"/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Soluções classificadas para a Segunda Fase</w:t>
        <w:br w:type="textWrapping"/>
      </w:r>
      <w:r w:rsidDel="00000000" w:rsidR="00000000" w:rsidRPr="00000000">
        <w:rPr>
          <w:rFonts w:ascii="Raleway" w:cs="Raleway" w:eastAsia="Raleway" w:hAnsi="Raleway"/>
          <w:rtl w:val="0"/>
        </w:rPr>
        <w:br w:type="textWrapping"/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Desafio: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Solução 1, Solução 4 e Solução 5.</w:t>
      </w:r>
    </w:p>
    <w:p w:rsidR="00000000" w:rsidDel="00000000" w:rsidP="00000000" w:rsidRDefault="00000000" w:rsidRPr="00000000" w14:paraId="00000029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br w:type="textWrapping"/>
      </w:r>
    </w:p>
    <w:p w:rsidR="00000000" w:rsidDel="00000000" w:rsidP="00000000" w:rsidRDefault="00000000" w:rsidRPr="00000000" w14:paraId="0000002A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Soluções desclassificadas a partir do disposto em edital</w:t>
      </w:r>
    </w:p>
    <w:p w:rsidR="00000000" w:rsidDel="00000000" w:rsidP="00000000" w:rsidRDefault="00000000" w:rsidRPr="00000000" w14:paraId="0000002B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3675"/>
        <w:tblGridChange w:id="0">
          <w:tblGrid>
            <w:gridCol w:w="3240"/>
            <w:gridCol w:w="3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6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Nome da solução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6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Motivo da eliminação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Raleway" w:cs="Raleway" w:eastAsia="Raleway" w:hAnsi="Raleway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0000"/>
                <w:sz w:val="18"/>
                <w:szCs w:val="18"/>
                <w:rtl w:val="0"/>
              </w:rPr>
              <w:t xml:space="preserve">[Solução x]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Link inválido para o vídeo.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Raleway" w:cs="Raleway" w:eastAsia="Raleway" w:hAnsi="Raleway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0000"/>
                <w:sz w:val="18"/>
                <w:szCs w:val="18"/>
                <w:rtl w:val="0"/>
              </w:rPr>
              <w:t xml:space="preserve">[Solução y]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Tempo de duração do vídeo superior ao estipulado em edital.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Tendo em vista o disposto no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artigo X do Edital nº _______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solicita-se a divulgação do resultado da avaliação das propostas de soluções na plataforma Desafios, abrindo-se o prazo de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XX dias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para recebimento de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eventuais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recursos. Depois disso, encaminhe-se também o resultado final da Primeira Fase para divulgação na plataforma Desafios (gov.br/desafios).</w:t>
      </w:r>
    </w:p>
    <w:p w:rsidR="00000000" w:rsidDel="00000000" w:rsidP="00000000" w:rsidRDefault="00000000" w:rsidRPr="00000000" w14:paraId="00000036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[NOME]</w:t>
      </w:r>
      <w:r w:rsidDel="00000000" w:rsidR="00000000" w:rsidRPr="00000000">
        <w:rPr>
          <w:rFonts w:ascii="Raleway" w:cs="Raleway" w:eastAsia="Raleway" w:hAnsi="Raleway"/>
          <w:rtl w:val="0"/>
        </w:rPr>
        <w:tab/>
      </w:r>
    </w:p>
    <w:p w:rsidR="00000000" w:rsidDel="00000000" w:rsidP="00000000" w:rsidRDefault="00000000" w:rsidRPr="00000000" w14:paraId="00000038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                                           Presidente da Comissão Avaliadora</w:t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widowControl w:val="0"/>
      <w:ind w:left="1650" w:firstLine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