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85304" w:rsidRDefault="00122C68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0" w:name="_2et92p0" w:colFirst="0" w:colLast="0"/>
      <w:bookmarkStart w:id="1" w:name="_GoBack"/>
      <w:bookmarkEnd w:id="0"/>
      <w:bookmarkEnd w:id="1"/>
      <w:r>
        <w:rPr>
          <w:b/>
          <w:sz w:val="20"/>
          <w:szCs w:val="20"/>
        </w:rPr>
        <w:t>Modelagem Jurídica: Concurso</w:t>
      </w:r>
    </w:p>
    <w:p w14:paraId="00000002" w14:textId="77777777" w:rsidR="00385304" w:rsidRDefault="00385304">
      <w:pPr>
        <w:rPr>
          <w:sz w:val="20"/>
          <w:szCs w:val="20"/>
        </w:rPr>
      </w:pPr>
    </w:p>
    <w:p w14:paraId="00000003" w14:textId="77777777" w:rsidR="00385304" w:rsidRDefault="00122C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Minuta de Justificativa</w:t>
      </w:r>
    </w:p>
    <w:p w14:paraId="00000004" w14:textId="77777777" w:rsidR="00385304" w:rsidRDefault="00385304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05" w14:textId="77777777" w:rsidR="00385304" w:rsidRDefault="00122C68">
      <w:pPr>
        <w:spacing w:line="360" w:lineRule="auto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Escolhe-se modelagem jurídica de Concurso (art. 22, § 4°, Lei Federal nº 8.666/1993) porque se intenta: a i) diversificação de ideias, geração de conhecimento e identificação de tendências; ii) aproximação da administração pública com cidadãos e usuários p</w:t>
      </w:r>
      <w:r>
        <w:rPr>
          <w:sz w:val="20"/>
          <w:szCs w:val="20"/>
        </w:rPr>
        <w:t>ara criação de soluções de problemas que envolvem a coletividade gerando conscientização e ganho de legitimidade viabilizando a incorporação da inovação pela sociedade; iii) geração de estratégias futuras para a administração pública, por exemplo, com a cr</w:t>
      </w:r>
      <w:r>
        <w:rPr>
          <w:sz w:val="20"/>
          <w:szCs w:val="20"/>
        </w:rPr>
        <w:t xml:space="preserve">iação de valorização de bens ainda não valorizados, como os dados públicos aos quais a administração tem acesso. A preocupação principal não consiste na incorporação de novas soluções no âmbito da administração pública, apesar de futuramente possível. </w:t>
      </w:r>
    </w:p>
    <w:p w14:paraId="00000006" w14:textId="77777777" w:rsidR="00385304" w:rsidRDefault="00385304">
      <w:pPr>
        <w:spacing w:line="360" w:lineRule="auto"/>
        <w:ind w:firstLine="993"/>
        <w:jc w:val="both"/>
        <w:rPr>
          <w:sz w:val="20"/>
          <w:szCs w:val="20"/>
        </w:rPr>
      </w:pPr>
    </w:p>
    <w:p w14:paraId="00000007" w14:textId="77777777" w:rsidR="00385304" w:rsidRDefault="00122C68">
      <w:pPr>
        <w:spacing w:line="360" w:lineRule="auto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Re</w:t>
      </w:r>
      <w:r>
        <w:rPr>
          <w:sz w:val="20"/>
          <w:szCs w:val="20"/>
        </w:rPr>
        <w:t xml:space="preserve">ssalta-se que neste caso a administração pública permanecerá com os direitos patrimoniais, considerando a legislação aplicável </w:t>
      </w:r>
      <w:r>
        <w:rPr>
          <w:sz w:val="20"/>
          <w:szCs w:val="20"/>
          <w:highlight w:val="lightGray"/>
        </w:rPr>
        <w:t>[é possível prever entrega da solução em código aberto – ver alternativas no relatório do Produto 02 e respectivo Anexo II].</w:t>
      </w:r>
      <w:r>
        <w:rPr>
          <w:sz w:val="20"/>
          <w:szCs w:val="20"/>
        </w:rPr>
        <w:t xml:space="preserve">  </w:t>
      </w:r>
    </w:p>
    <w:p w14:paraId="00000008" w14:textId="77777777" w:rsidR="00385304" w:rsidRDefault="00385304">
      <w:pPr>
        <w:spacing w:line="360" w:lineRule="auto"/>
        <w:ind w:firstLine="993"/>
        <w:jc w:val="both"/>
        <w:rPr>
          <w:sz w:val="20"/>
          <w:szCs w:val="20"/>
        </w:rPr>
      </w:pPr>
    </w:p>
    <w:p w14:paraId="00000009" w14:textId="77777777" w:rsidR="00385304" w:rsidRDefault="00122C68">
      <w:pPr>
        <w:spacing w:line="360" w:lineRule="auto"/>
        <w:ind w:firstLine="993"/>
        <w:jc w:val="both"/>
        <w:rPr>
          <w:rFonts w:ascii="Cambria" w:eastAsia="Cambria" w:hAnsi="Cambria" w:cs="Cambria"/>
          <w:sz w:val="24"/>
          <w:szCs w:val="24"/>
        </w:rPr>
      </w:pPr>
      <w:r>
        <w:rPr>
          <w:sz w:val="20"/>
          <w:szCs w:val="20"/>
        </w:rPr>
        <w:t>P</w:t>
      </w:r>
      <w:r>
        <w:rPr>
          <w:sz w:val="20"/>
          <w:szCs w:val="20"/>
        </w:rPr>
        <w:t>ara a estruturação do Desafio .................[</w:t>
      </w:r>
      <w:r>
        <w:rPr>
          <w:sz w:val="20"/>
          <w:szCs w:val="20"/>
          <w:highlight w:val="lightGray"/>
        </w:rPr>
        <w:t>indicar o Desafio</w:t>
      </w:r>
      <w:r>
        <w:rPr>
          <w:sz w:val="20"/>
          <w:szCs w:val="20"/>
        </w:rPr>
        <w:t>], o/a .............................. [</w:t>
      </w:r>
      <w:r>
        <w:rPr>
          <w:sz w:val="20"/>
          <w:szCs w:val="20"/>
          <w:highlight w:val="lightGray"/>
        </w:rPr>
        <w:t>indicar entidade governamental que promove o concurso, ou seja: (i) Escola Nacional de Administração Pública; ou (ii) nome da Entidade Governamental Par</w:t>
      </w:r>
      <w:r>
        <w:rPr>
          <w:sz w:val="20"/>
          <w:szCs w:val="20"/>
          <w:highlight w:val="lightGray"/>
        </w:rPr>
        <w:t>ceira</w:t>
      </w:r>
      <w:r>
        <w:rPr>
          <w:sz w:val="20"/>
          <w:szCs w:val="20"/>
        </w:rPr>
        <w:t>] não está disposta a correr qualquer risco jurídico ou institucional, valendo-se de instrumento consolidado no ambiente público. O orçamento que se tem disponível para tanto é suficiente para premiação própria de concurso, capaz de atingir o público-</w:t>
      </w:r>
      <w:r>
        <w:rPr>
          <w:sz w:val="20"/>
          <w:szCs w:val="20"/>
        </w:rPr>
        <w:t>alvo desejado pela .............................. [</w:t>
      </w:r>
      <w:r>
        <w:rPr>
          <w:sz w:val="20"/>
          <w:szCs w:val="20"/>
          <w:highlight w:val="lightGray"/>
        </w:rPr>
        <w:t>indicar entidade governamental que promove o concurso, ou seja: (i) Escola Nacional de Administração Pública; ou (ii) nome da Entidade Governamental Parceira</w:t>
      </w:r>
      <w:r>
        <w:rPr>
          <w:sz w:val="20"/>
          <w:szCs w:val="20"/>
        </w:rPr>
        <w:t>]. Ou: A premiação não será em espécie, tendo em</w:t>
      </w:r>
      <w:r>
        <w:rPr>
          <w:sz w:val="20"/>
          <w:szCs w:val="20"/>
        </w:rPr>
        <w:t xml:space="preserve"> vista o objetivo de estimular o público-alvo com base em </w:t>
      </w:r>
      <w:r>
        <w:rPr>
          <w:sz w:val="20"/>
          <w:szCs w:val="20"/>
          <w:highlight w:val="lightGray"/>
        </w:rPr>
        <w:t>[indicar outras formas de premiação].</w:t>
      </w:r>
    </w:p>
    <w:p w14:paraId="0000000A" w14:textId="77777777" w:rsidR="00385304" w:rsidRDefault="00385304"/>
    <w:sectPr w:rsidR="003853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4"/>
    <w:rsid w:val="00122C68"/>
    <w:rsid w:val="003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2E004-1042-409A-A27D-91E97BA0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De Oliveira Dias</dc:creator>
  <cp:lastModifiedBy>Tatiane De Oliveira Dias</cp:lastModifiedBy>
  <cp:revision>2</cp:revision>
  <dcterms:created xsi:type="dcterms:W3CDTF">2021-08-19T22:12:00Z</dcterms:created>
  <dcterms:modified xsi:type="dcterms:W3CDTF">2021-08-19T22:12:00Z</dcterms:modified>
</cp:coreProperties>
</file>