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Raleway" w:cs="Raleway" w:eastAsia="Raleway" w:hAnsi="Raleway"/>
          <w:b w:val="1"/>
          <w:sz w:val="32"/>
          <w:szCs w:val="32"/>
        </w:rPr>
      </w:pPr>
      <w:r w:rsidDel="00000000" w:rsidR="00000000" w:rsidRPr="00000000">
        <w:rPr>
          <w:rFonts w:ascii="Raleway" w:cs="Raleway" w:eastAsia="Raleway" w:hAnsi="Raleway"/>
          <w:b w:val="1"/>
          <w:sz w:val="32"/>
          <w:szCs w:val="32"/>
        </w:rPr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633413</wp:posOffset>
                </wp:positionH>
                <wp:positionV relativeFrom="page">
                  <wp:posOffset>2000250</wp:posOffset>
                </wp:positionV>
                <wp:extent cx="9478328" cy="10763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3775" y="2084525"/>
                          <a:ext cx="11719200" cy="1350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5F5F5">
                            <a:alpha val="9608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633413</wp:posOffset>
                </wp:positionH>
                <wp:positionV relativeFrom="page">
                  <wp:posOffset>2000250</wp:posOffset>
                </wp:positionV>
                <wp:extent cx="9478328" cy="10763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78328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Raleway" w:cs="Raleway" w:eastAsia="Raleway" w:hAnsi="Raleway"/>
          <w:b w:val="1"/>
          <w:sz w:val="32"/>
          <w:szCs w:val="3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5715</wp:posOffset>
            </wp:positionH>
            <wp:positionV relativeFrom="page">
              <wp:posOffset>-2539</wp:posOffset>
            </wp:positionV>
            <wp:extent cx="10701885" cy="1807527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8805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01885" cy="18075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rFonts w:ascii="Raleway" w:cs="Raleway" w:eastAsia="Raleway" w:hAnsi="Raleway"/>
          <w:b w:val="1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b w:val="1"/>
          <w:shd w:fill="f3f3f3" w:val="clear"/>
          <w:rtl w:val="0"/>
        </w:rPr>
        <w:t xml:space="preserve">NOTA EXPLICATIVA</w:t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shd w:fill="f3f3f3" w:val="clear"/>
          <w:rtl w:val="0"/>
        </w:rPr>
        <w:t xml:space="preserve">O modelo de planejamento de evento fornece uma base para realização de eventos de premiação de soluções inovadoras.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shd w:fill="f3f3f3" w:val="clear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shd w:fill="f3f3f3" w:val="clear"/>
          <w:rtl w:val="0"/>
        </w:rPr>
        <w:t xml:space="preserve">Este é um modelo amplo e genérico e pode ser adequado às especificidades de cada evento.</w:t>
      </w:r>
    </w:p>
    <w:p w:rsidR="00000000" w:rsidDel="00000000" w:rsidP="00000000" w:rsidRDefault="00000000" w:rsidRPr="00000000" w14:paraId="00000007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4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705"/>
        <w:gridCol w:w="855"/>
        <w:gridCol w:w="5103"/>
        <w:gridCol w:w="1276"/>
        <w:gridCol w:w="555"/>
        <w:gridCol w:w="1845"/>
        <w:gridCol w:w="992"/>
        <w:gridCol w:w="2551"/>
        <w:tblGridChange w:id="0">
          <w:tblGrid>
            <w:gridCol w:w="959"/>
            <w:gridCol w:w="705"/>
            <w:gridCol w:w="855"/>
            <w:gridCol w:w="5103"/>
            <w:gridCol w:w="1276"/>
            <w:gridCol w:w="555"/>
            <w:gridCol w:w="1845"/>
            <w:gridCol w:w="992"/>
            <w:gridCol w:w="2551"/>
          </w:tblGrid>
        </w:tblGridChange>
      </w:tblGrid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Raleway" w:cs="Raleway" w:eastAsia="Raleway" w:hAnsi="Raleway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Tema: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Data/Período: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Horário(s):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Local: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Cidade/Estado: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Público: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Número estimado de participantes: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Tipo: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Abrangência: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Modalidade: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Formato: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Área(s) demandante(s):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Líder/Contato: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d9d9d9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Parceiro(s) externo(s):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d9d9d9" w:space="0" w:sz="4" w:val="single"/>
              <w:bottom w:color="a6a6a6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Raleway" w:cs="Raleway" w:eastAsia="Raleway" w:hAnsi="Raleway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Líder/Contato: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d9d9d9" w:space="0" w:sz="4" w:val="single"/>
              <w:bottom w:color="d9d9d9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Raleway" w:cs="Raleway" w:eastAsia="Raleway" w:hAnsi="Raleway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Líder/Contato: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Parceiro(s) internos: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Raleway" w:cs="Raleway" w:eastAsia="Raleway" w:hAnsi="Raleway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Líder/Contato: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d9d9d9" w:space="0" w:sz="4" w:val="single"/>
              <w:bottom w:color="d9d9d9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Raleway" w:cs="Raleway" w:eastAsia="Raleway" w:hAnsi="Raleway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Líder/Contato: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Raleway" w:cs="Raleway" w:eastAsia="Raleway" w:hAnsi="Raleway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11765"/>
        <w:tblGridChange w:id="0">
          <w:tblGrid>
            <w:gridCol w:w="3085"/>
            <w:gridCol w:w="1176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17365d" w:val="clear"/>
            <w:vAlign w:val="top"/>
          </w:tcPr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Raleway" w:cs="Raleway" w:eastAsia="Raleway" w:hAnsi="Raleway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INFORMAÇÕES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Objetivo(s) do Evento: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d9d9d9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Premissas e/ou observações importantes: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jc w:val="center"/>
        <w:rPr>
          <w:rFonts w:ascii="Raleway" w:cs="Raleway" w:eastAsia="Raleway" w:hAnsi="Raleway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1843"/>
        <w:gridCol w:w="9922"/>
        <w:tblGridChange w:id="0">
          <w:tblGrid>
            <w:gridCol w:w="3085"/>
            <w:gridCol w:w="1843"/>
            <w:gridCol w:w="992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17365d" w:val="clear"/>
            <w:vAlign w:val="top"/>
          </w:tcPr>
          <w:p w:rsidR="00000000" w:rsidDel="00000000" w:rsidP="00000000" w:rsidRDefault="00000000" w:rsidRPr="00000000" w14:paraId="0000008B">
            <w:pPr>
              <w:tabs>
                <w:tab w:val="left" w:pos="7834"/>
              </w:tabs>
              <w:spacing w:line="480" w:lineRule="auto"/>
              <w:rPr>
                <w:rFonts w:ascii="Raleway" w:cs="Raleway" w:eastAsia="Raleway" w:hAnsi="Raleway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RESPONSABILIDADES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Atribuições gerais da(s)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reas(s) demandante(s):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spacing w:line="48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Unidade A</w:t>
            </w:r>
          </w:p>
        </w:tc>
        <w:tc>
          <w:tcPr>
            <w:tcBorders>
              <w:left w:color="d9d9d9" w:space="0" w:sz="4" w:val="single"/>
              <w:bottom w:color="d9d9d9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line="48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spacing w:line="48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Unidade B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spacing w:line="48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>
          <w:rFonts w:ascii="Raleway" w:cs="Raleway" w:eastAsia="Raleway" w:hAnsi="Raleway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1843"/>
        <w:gridCol w:w="9922"/>
        <w:tblGridChange w:id="0">
          <w:tblGrid>
            <w:gridCol w:w="3085"/>
            <w:gridCol w:w="1843"/>
            <w:gridCol w:w="9922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Atribuições gerais do(s) parceiros externos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spacing w:line="48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Parceiro A</w:t>
            </w:r>
          </w:p>
        </w:tc>
        <w:tc>
          <w:tcPr>
            <w:tcBorders>
              <w:left w:color="d9d9d9" w:space="0" w:sz="4" w:val="single"/>
              <w:bottom w:color="d9d9d9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spacing w:line="48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spacing w:line="48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Parceiro B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spacing w:line="48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Atribuições gerais do(s) parceiro(s) interno(s)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spacing w:line="48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Unidade A</w:t>
            </w:r>
          </w:p>
        </w:tc>
        <w:tc>
          <w:tcPr>
            <w:tcBorders>
              <w:left w:color="d9d9d9" w:space="0" w:sz="4" w:val="single"/>
              <w:bottom w:color="d9d9d9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spacing w:line="48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spacing w:line="48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Unidade B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spacing w:line="48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rFonts w:ascii="Raleway" w:cs="Raleway" w:eastAsia="Raleway" w:hAnsi="Raleway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97"/>
        <w:gridCol w:w="3402"/>
        <w:gridCol w:w="2551"/>
        <w:tblGridChange w:id="0">
          <w:tblGrid>
            <w:gridCol w:w="8897"/>
            <w:gridCol w:w="3402"/>
            <w:gridCol w:w="2551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17365d" w:val="clear"/>
            <w:vAlign w:val="top"/>
          </w:tcPr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Raleway" w:cs="Raleway" w:eastAsia="Raleway" w:hAnsi="Raleway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CHECK 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6d9f1" w:val="clear"/>
            <w:vAlign w:val="top"/>
          </w:tcPr>
          <w:p w:rsidR="00000000" w:rsidDel="00000000" w:rsidP="00000000" w:rsidRDefault="00000000" w:rsidRPr="00000000" w14:paraId="000000A5">
            <w:pPr>
              <w:spacing w:line="360" w:lineRule="auto"/>
              <w:rPr>
                <w:rFonts w:ascii="Raleway" w:cs="Raleway" w:eastAsia="Raleway" w:hAnsi="Raleway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PROVIDÊNCIAS</w:t>
            </w:r>
            <w:r w:rsidDel="00000000" w:rsidR="00000000" w:rsidRPr="00000000">
              <w:rPr>
                <w:rFonts w:ascii="Raleway" w:cs="Raleway" w:eastAsia="Raleway" w:hAnsi="Raleway"/>
                <w:b w:val="1"/>
                <w:vertAlign w:val="baseline"/>
                <w:rtl w:val="0"/>
              </w:rPr>
              <w:t xml:space="preserve"> INICIAIS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Responsável/Contato: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Prazo final: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Coordenação das providências iniciais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Recebimento da demanda do Gabinete do Presidente ou Diretoria responsável pelo evento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Reunião com responsáveis para definir convite e programação (atos, composição de mesa, falas, etc.). Contatar outros Cerimoniais, no caso de parcerias ou participação em eventos de terceiros.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Registro do evento no sistema da instituição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Definição e reserva do local do evento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Realizar visita prévia ao local para verificar condições e necessidades. Importante checar:</w:t>
            </w:r>
          </w:p>
          <w:p w:rsidR="00000000" w:rsidDel="00000000" w:rsidP="00000000" w:rsidRDefault="00000000" w:rsidRPr="00000000" w14:paraId="000000BB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- Acesso dos convidados, acesso das autoridades, sala vip, copa, toilettes, espaço para imprensa, etc.</w:t>
            </w:r>
          </w:p>
          <w:p w:rsidR="00000000" w:rsidDel="00000000" w:rsidP="00000000" w:rsidRDefault="00000000" w:rsidRPr="00000000" w14:paraId="000000BC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- Posicionamento da mesa principal, cadeiras, púlpitos, decoração floral, banner e/ou fundo de palco, equipamentos audiovisuais adequados à programação do evento (microfones com ou sem fio, de mesa, datashow, telão, sonorização, cabine e equipamentos de tradução, etc.)</w:t>
            </w:r>
          </w:p>
          <w:p w:rsidR="00000000" w:rsidDel="00000000" w:rsidP="00000000" w:rsidRDefault="00000000" w:rsidRPr="00000000" w14:paraId="000000BD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- Garçom para serviço de água e/ou café na mesa principal e para Mestre de Cerimônias.</w:t>
            </w:r>
          </w:p>
          <w:p w:rsidR="00000000" w:rsidDel="00000000" w:rsidP="00000000" w:rsidRDefault="00000000" w:rsidRPr="00000000" w14:paraId="000000BE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- Se houver bandeiras, verificar se estão na posição (direita do palco) e precedência corretas.</w:t>
            </w:r>
          </w:p>
          <w:p w:rsidR="00000000" w:rsidDel="00000000" w:rsidP="00000000" w:rsidRDefault="00000000" w:rsidRPr="00000000" w14:paraId="000000BF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- Se houver assinatura de atos, providenciar: mesa pequena e móvel para assinatura do(s) documento(s), pasta(s) de couro para colocação dos documentos, caneta(s) reserva. Receber documentos previamente.</w:t>
            </w:r>
          </w:p>
          <w:p w:rsidR="00000000" w:rsidDel="00000000" w:rsidP="00000000" w:rsidRDefault="00000000" w:rsidRPr="00000000" w14:paraId="000000C0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- Se houver entrega de prêmios, providenciar: mesa de apoio para colocação das peças (troféus, medalhas, placas, certificados, etc.). Receber e conferir as peças previamente.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Contratação de serviços da empresa de eventos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Contratação de serviços de terceiros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Para evento virtual, definir plataformas de transmissão e gerar links.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Bloqueio de hotel para palestrantes/convidados/participantes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Controle financeiro (planilha excel com custos estimados e realizados do evento)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6d9f1" w:val="clear"/>
            <w:vAlign w:val="top"/>
          </w:tcPr>
          <w:p w:rsidR="00000000" w:rsidDel="00000000" w:rsidP="00000000" w:rsidRDefault="00000000" w:rsidRPr="00000000" w14:paraId="000000D2">
            <w:pPr>
              <w:spacing w:line="360" w:lineRule="auto"/>
              <w:rPr>
                <w:rFonts w:ascii="Raleway" w:cs="Raleway" w:eastAsia="Raleway" w:hAnsi="Raleway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vertAlign w:val="baseline"/>
                <w:rtl w:val="0"/>
              </w:rPr>
              <w:t xml:space="preserve">CONVITES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Responsável/Contato: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Prazo final: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Coordenação dos convites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Contato com outros Cerimoniais (para convites em eventos com outros realizadores/parceiros)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Elaboração do texto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Elaboração do layout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Aprovação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Seleção de mailing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Carta convite para autoridades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Envio dos convites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Reenvio de convites em caso de erros ou inclusões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Confirmação de presenças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Lista de convidados para credenciamento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6d9f1" w:val="clear"/>
            <w:vAlign w:val="top"/>
          </w:tcPr>
          <w:p w:rsidR="00000000" w:rsidDel="00000000" w:rsidP="00000000" w:rsidRDefault="00000000" w:rsidRPr="00000000" w14:paraId="000000F9">
            <w:pPr>
              <w:spacing w:line="360" w:lineRule="auto"/>
              <w:rPr>
                <w:rFonts w:ascii="Raleway" w:cs="Raleway" w:eastAsia="Raleway" w:hAnsi="Raleway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vertAlign w:val="baseline"/>
                <w:rtl w:val="0"/>
              </w:rPr>
              <w:t xml:space="preserve">PALESTRANTES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Responsável/Contato: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Prazo final: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Coordenação dos palestrantes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Prospecção/definição de palestrantes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Contato prévio para convite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Convite oficial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Confirmação de presença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Verificação de necessidades especiais ou restrições (alimentares, físicas, etc.)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Orientações/briefing/links para palestrantes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Currículo e foto dos palestrantes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Autorização para uso de imagem/voz/conteúdos dos palestrantes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Passagens, diárias, traslados e apoio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Apresentação do palestrante (arquivo ou pen drive)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Para eventos virtuais, realização de teste prévio da transmissão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Certificados para os palestrantes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Cartas/cartões de boas-vindas (hotel) e de agradecimento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6d9f1" w:val="clear"/>
            <w:vAlign w:val="top"/>
          </w:tcPr>
          <w:p w:rsidR="00000000" w:rsidDel="00000000" w:rsidP="00000000" w:rsidRDefault="00000000" w:rsidRPr="00000000" w14:paraId="00000129">
            <w:pPr>
              <w:spacing w:line="360" w:lineRule="auto"/>
              <w:rPr>
                <w:rFonts w:ascii="Raleway" w:cs="Raleway" w:eastAsia="Raleway" w:hAnsi="Raleway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vertAlign w:val="baseline"/>
                <w:rtl w:val="0"/>
              </w:rPr>
              <w:t xml:space="preserve">DIVULGAÇÃO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Responsável/Contato: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Prazo final: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Coordenação da divulgação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Definição/elaboração/execução das ações de divulgação (cards, flyers, folders, mala-direta, etc.)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Definição/elaboração/execução das ações de imprensa (contato com imprensa, press kit, etc)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Definição/elaboração/execução das ações de comunicação interna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6d9f1" w:val="clear"/>
            <w:vAlign w:val="top"/>
          </w:tcPr>
          <w:p w:rsidR="00000000" w:rsidDel="00000000" w:rsidP="00000000" w:rsidRDefault="00000000" w:rsidRPr="00000000" w14:paraId="0000013B">
            <w:pPr>
              <w:spacing w:line="360" w:lineRule="auto"/>
              <w:rPr>
                <w:rFonts w:ascii="Raleway" w:cs="Raleway" w:eastAsia="Raleway" w:hAnsi="Raleway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vertAlign w:val="baseline"/>
                <w:rtl w:val="0"/>
              </w:rPr>
              <w:t xml:space="preserve">MATERIAL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GRÁFICO</w:t>
            </w:r>
            <w:r w:rsidDel="00000000" w:rsidR="00000000" w:rsidRPr="00000000">
              <w:rPr>
                <w:rFonts w:ascii="Raleway" w:cs="Raleway" w:eastAsia="Raleway" w:hAnsi="Raleway"/>
                <w:b w:val="1"/>
                <w:vertAlign w:val="baseline"/>
                <w:rtl w:val="0"/>
              </w:rPr>
              <w:t xml:space="preserve"> - IDENTIDADE VISUAL - OUTRAS PEÇAS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Responsável/Contato: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Prazo final: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Coordenação do material gráfico, identidade visual e outros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Criação de marca e/ou identidade visual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Banners e thumbnails, no caso de eventos virtuais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Pastas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Blocos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Canetas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Programas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Folheteria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Fichas de avaliação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Crachás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Certificados (palestrantes e participantes)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Fundo de palco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Banners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Faixa de mesa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Sinalização e identificação de salas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Prismas de mesa (autoridades)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Prismas de pé (reservas de lugares para autoridades)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Prismas de identificação em mesas de buffet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Prismas de marcação de lugares em mesas de refeição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Cartazetes de reservados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Cartazetes de marcação de tempo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Placas/troféus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Lembranças (livros, brindes, etc.)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6d9f1" w:val="clear"/>
            <w:vAlign w:val="top"/>
          </w:tcPr>
          <w:p w:rsidR="00000000" w:rsidDel="00000000" w:rsidP="00000000" w:rsidRDefault="00000000" w:rsidRPr="00000000" w14:paraId="00000186">
            <w:pPr>
              <w:spacing w:line="360" w:lineRule="auto"/>
              <w:rPr>
                <w:rFonts w:ascii="Raleway" w:cs="Raleway" w:eastAsia="Raleway" w:hAnsi="Raleway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vertAlign w:val="baseline"/>
                <w:rtl w:val="0"/>
              </w:rPr>
              <w:t xml:space="preserve">INFRAESTRUTURA E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LOGÍSTICA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Responsável/Contato: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Prazo final: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Coordenação de infra e logística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Informática: computadores, internet, redes, impressoras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Streaming (transmissão ao vivo, verificar adaptações para eventos virtuais/híbridos)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Áudio, vídeo, suporte: projetores, telões, microfones, televisões, geradores, cabos elétricos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Equipamentos e cabines de tradução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Móveis: mesas, cadeiras, balcões, bistrôs, bancos, púlpitos, sofás, tapetes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Decoração floral: púlpito, mesa principal, entrada, sala vip, buffet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Montagem de áreas, estandes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Jardinagem e paisagismo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Apoio: porta-banners, porta-folders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Atendimento médico (UTI móvel)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6d9f1" w:val="clear"/>
            <w:vAlign w:val="top"/>
          </w:tcPr>
          <w:p w:rsidR="00000000" w:rsidDel="00000000" w:rsidP="00000000" w:rsidRDefault="00000000" w:rsidRPr="00000000" w14:paraId="000001AD">
            <w:pPr>
              <w:spacing w:line="360" w:lineRule="auto"/>
              <w:rPr>
                <w:rFonts w:ascii="Raleway" w:cs="Raleway" w:eastAsia="Raleway" w:hAnsi="Raleway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vertAlign w:val="baseline"/>
                <w:rtl w:val="0"/>
              </w:rPr>
              <w:t xml:space="preserve">ALIMENTAÇÃO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Responsável/Contato: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Prazo final: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Coordenação do serviço de alimentação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Coffee-break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Almoço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Jantar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Coquetel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Serviço para mesa principal (água e café)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Serviço para participantes/convidados (água e café sempre disponíveis no hall ou espaços)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6d9f1" w:val="clear"/>
            <w:vAlign w:val="top"/>
          </w:tcPr>
          <w:p w:rsidR="00000000" w:rsidDel="00000000" w:rsidP="00000000" w:rsidRDefault="00000000" w:rsidRPr="00000000" w14:paraId="000001C8">
            <w:pPr>
              <w:spacing w:line="360" w:lineRule="auto"/>
              <w:rPr>
                <w:rFonts w:ascii="Raleway" w:cs="Raleway" w:eastAsia="Raleway" w:hAnsi="Raleway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vertAlign w:val="baseline"/>
                <w:rtl w:val="0"/>
              </w:rPr>
              <w:t xml:space="preserve">RECURSOS HUMANOS - SERVIÇOS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Responsável/Contato: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Prazo final: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Coordenação de recursos humanos e serviços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Recepcionistas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Garçons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Seguranças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Brigadistas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Apoio de atendimento (secretaria, palco, salas, programação, cerimonial)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Motorista/transporte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Técnicos (áudio, vídeo, informática, transmissão, acompanhamento de chats)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Tradutores (libras, outros idiomas)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6d9f1" w:val="clear"/>
            <w:vAlign w:val="top"/>
          </w:tcPr>
          <w:p w:rsidR="00000000" w:rsidDel="00000000" w:rsidP="00000000" w:rsidRDefault="00000000" w:rsidRPr="00000000" w14:paraId="000001E9">
            <w:pPr>
              <w:spacing w:line="360" w:lineRule="auto"/>
              <w:rPr>
                <w:rFonts w:ascii="Raleway" w:cs="Raleway" w:eastAsia="Raleway" w:hAnsi="Raleway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vertAlign w:val="baseline"/>
                <w:rtl w:val="0"/>
              </w:rPr>
              <w:t xml:space="preserve">CREDENCIAMENTO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Responsável/Contato: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Prazo final: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Coordenação do credenciamento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Treinamento das recepcionistas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Impressão e distribuição de lista de convidados/participantes para equipe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Material e montagem da pasta, programas, impressos e crachás dos participantes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Cadastramento de convidados ou participantes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Formulários de inscrição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Em eventos virtuais, informar links de acesso para convidados/inscritos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6d9f1" w:val="clear"/>
            <w:vAlign w:val="top"/>
          </w:tcPr>
          <w:p w:rsidR="00000000" w:rsidDel="00000000" w:rsidP="00000000" w:rsidRDefault="00000000" w:rsidRPr="00000000" w14:paraId="00000204">
            <w:pPr>
              <w:spacing w:line="360" w:lineRule="auto"/>
              <w:rPr>
                <w:rFonts w:ascii="Raleway" w:cs="Raleway" w:eastAsia="Raleway" w:hAnsi="Raleway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vertAlign w:val="baseline"/>
                <w:rtl w:val="0"/>
              </w:rPr>
              <w:t xml:space="preserve">SECRETARIA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Responsável/Contato: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Prazo final: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Coordenação da secretaria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Treinamento do pessoal de secretaria para atendimento ao staff e participantes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0">
            <w:pPr>
              <w:spacing w:line="276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Organização e uso da caixa de material de apoio (resmas de papel, canetas, fitas adesivas, cola, tesoura, grampeador, canetas hidrocor, carregador de celular, etc.)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Lista de telefones do staff do evento e telefones úteis (t</w:t>
            </w: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xi, hotel, emergência)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Informações turísticas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Entrega de certificados ao final do evento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6d9f1" w:val="clear"/>
            <w:vAlign w:val="top"/>
          </w:tcPr>
          <w:p w:rsidR="00000000" w:rsidDel="00000000" w:rsidP="00000000" w:rsidRDefault="00000000" w:rsidRPr="00000000" w14:paraId="0000021C">
            <w:pPr>
              <w:spacing w:line="360" w:lineRule="auto"/>
              <w:rPr>
                <w:rFonts w:ascii="Raleway" w:cs="Raleway" w:eastAsia="Raleway" w:hAnsi="Raleway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vertAlign w:val="baseline"/>
                <w:rtl w:val="0"/>
              </w:rPr>
              <w:t xml:space="preserve">SALA VIP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Responsável/Contato: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Prazo final: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Coordenação da sala vip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Arrumação da sala (móveis, decoração, impressos)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Serviço de alimentação e bebidas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Controle de acesso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Apoio às autoridades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6d9f1" w:val="clear"/>
            <w:vAlign w:val="top"/>
          </w:tcPr>
          <w:p w:rsidR="00000000" w:rsidDel="00000000" w:rsidP="00000000" w:rsidRDefault="00000000" w:rsidRPr="00000000" w14:paraId="00000231">
            <w:pPr>
              <w:spacing w:line="360" w:lineRule="auto"/>
              <w:rPr>
                <w:rFonts w:ascii="Raleway" w:cs="Raleway" w:eastAsia="Raleway" w:hAnsi="Raleway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vertAlign w:val="baseline"/>
                <w:rtl w:val="0"/>
              </w:rPr>
              <w:t xml:space="preserve">IMPRENSA - REGISTRO DO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Responsável/Contato: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Prazo final: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Coordenação da sala de imprensa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Cobertura jornalística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Cobertura fotográfica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Filmagem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Transmissão por videoconferência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Transmissão por streaming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Gravação do evento e chat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6d9f1" w:val="clear"/>
            <w:vAlign w:val="top"/>
          </w:tcPr>
          <w:p w:rsidR="00000000" w:rsidDel="00000000" w:rsidP="00000000" w:rsidRDefault="00000000" w:rsidRPr="00000000" w14:paraId="0000024C">
            <w:pPr>
              <w:spacing w:line="360" w:lineRule="auto"/>
              <w:rPr>
                <w:rFonts w:ascii="Raleway" w:cs="Raleway" w:eastAsia="Raleway" w:hAnsi="Raleway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vertAlign w:val="baseline"/>
                <w:rtl w:val="0"/>
              </w:rPr>
              <w:t xml:space="preserve">CERIMONIAL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Responsável/Contato: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Prazo final: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Coordenação do cerimonial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Definição e elaboração do programa e roteiro (script)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Briefing do evento para autoridades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Bandeiras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Hino nacional (execução ou orientação para músico/banda)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Arrumação do palco (prismas, púlpitos, teste de áudio e vídeo)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4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Material/equipamento de apoio: </w:t>
            </w:r>
          </w:p>
          <w:p w:rsidR="00000000" w:rsidDel="00000000" w:rsidP="00000000" w:rsidRDefault="00000000" w:rsidRPr="00000000" w14:paraId="00000265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- Computador com internet e impressora</w:t>
            </w:r>
          </w:p>
          <w:p w:rsidR="00000000" w:rsidDel="00000000" w:rsidP="00000000" w:rsidRDefault="00000000" w:rsidRPr="00000000" w14:paraId="00000266">
            <w:pPr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- Cartões de nominata e papel A-4 em branco</w:t>
            </w:r>
          </w:p>
          <w:p w:rsidR="00000000" w:rsidDel="00000000" w:rsidP="00000000" w:rsidRDefault="00000000" w:rsidRPr="00000000" w14:paraId="0000026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- Celular funcional e lista telefônica de todos os contatos do evento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Orientação/acompanhamento do Mestre de Cerimônias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Locução (Mestre de </w:t>
            </w: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Cerimônias)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Nominatas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Recepção de autoridades/encaminhamento sala vip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Reserva de lugares e acomodação de autoridades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Composição da mesa principal e acompanhamento dos trabalhos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Assessoria autoridades da mesa (fornecer cópias da programação, se for o caso)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Acompanhamento da saída das autoridades, caso necessário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6d9f1" w:val="clear"/>
            <w:vAlign w:val="top"/>
          </w:tcPr>
          <w:p w:rsidR="00000000" w:rsidDel="00000000" w:rsidP="00000000" w:rsidRDefault="00000000" w:rsidRPr="00000000" w14:paraId="00000282">
            <w:pPr>
              <w:spacing w:line="360" w:lineRule="auto"/>
              <w:rPr>
                <w:rFonts w:ascii="Raleway" w:cs="Raleway" w:eastAsia="Raleway" w:hAnsi="Raleway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vertAlign w:val="baseline"/>
                <w:rtl w:val="0"/>
              </w:rPr>
              <w:t xml:space="preserve">ACOMPANHAMENTO DA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PROGRAMAÇÃO</w:t>
            </w:r>
            <w:r w:rsidDel="00000000" w:rsidR="00000000" w:rsidRPr="00000000">
              <w:rPr>
                <w:rFonts w:ascii="Raleway" w:cs="Raleway" w:eastAsia="Raleway" w:hAnsi="Raleway"/>
                <w:b w:val="1"/>
                <w:vertAlign w:val="baseline"/>
                <w:rtl w:val="0"/>
              </w:rPr>
              <w:t xml:space="preserve"> - APOIO DE PALCO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Responsável/Contato: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Prazo final: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Marcação de tempos de falas/palestras/perguntas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Acompanhamento de serviço de água e café para mesa principal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Microfones para perguntas ou material (caso escritas, papéis e canetas)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6d9f1" w:val="clear"/>
            <w:vAlign w:val="top"/>
          </w:tcPr>
          <w:p w:rsidR="00000000" w:rsidDel="00000000" w:rsidP="00000000" w:rsidRDefault="00000000" w:rsidRPr="00000000" w14:paraId="00000291">
            <w:pPr>
              <w:spacing w:line="360" w:lineRule="auto"/>
              <w:rPr>
                <w:rFonts w:ascii="Raleway" w:cs="Raleway" w:eastAsia="Raleway" w:hAnsi="Raleway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vertAlign w:val="baseline"/>
                <w:rtl w:val="0"/>
              </w:rPr>
              <w:t xml:space="preserve">PROVIDÊNCIAS FINAIS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Responsável/Contato: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Prazo final: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7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Mensagens de agradecimento e/ou material de registro (fotos, vídeos, relatório) para demandantes e/ou autoridades principais.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A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Encaminhamento ao Gabinete ou Diretoria documentos assinados e/ou objetos recebidos durante o evento.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D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Tabulação de formulários de avaliação dos participantes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0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Relatório geral do evento (executivo, financeiro, layouts, fotos, vídeos e clipping)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3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vertAlign w:val="baseline"/>
                <w:rtl w:val="0"/>
              </w:rPr>
              <w:t xml:space="preserve">Documento de resultados (anais)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spacing w:line="360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6">
      <w:pPr>
        <w:rPr>
          <w:rFonts w:ascii="Raleway" w:cs="Raleway" w:eastAsia="Raleway" w:hAnsi="Raleway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8"/>
        <w:gridCol w:w="1842"/>
        <w:gridCol w:w="2127"/>
        <w:gridCol w:w="3402"/>
        <w:gridCol w:w="2126"/>
        <w:gridCol w:w="3685"/>
        <w:tblGridChange w:id="0">
          <w:tblGrid>
            <w:gridCol w:w="1668"/>
            <w:gridCol w:w="1842"/>
            <w:gridCol w:w="2127"/>
            <w:gridCol w:w="3402"/>
            <w:gridCol w:w="2126"/>
            <w:gridCol w:w="368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spacing w:line="276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Solicitado 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d9d9d9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8">
            <w:pPr>
              <w:spacing w:line="276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2A9">
            <w:pPr>
              <w:spacing w:line="276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Nome e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ssinatura do demandante: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d9d9d9" w:space="0" w:sz="4" w:val="single"/>
              <w:bottom w:color="d9d9d9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A">
            <w:pPr>
              <w:spacing w:line="276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d9d9d9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2AB">
            <w:pPr>
              <w:spacing w:line="276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Nome e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vertAlign w:val="baseline"/>
                <w:rtl w:val="0"/>
              </w:rPr>
              <w:t xml:space="preserve">ssinatura do organizador: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d9d9d9" w:space="0" w:sz="4" w:val="single"/>
              <w:bottom w:color="d9d9d9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C">
            <w:pPr>
              <w:spacing w:line="276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d9d9d9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spacing w:line="276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d9d9d9" w:space="0" w:sz="4" w:val="single"/>
              <w:right w:color="d9d9d9" w:space="0" w:sz="4" w:val="single"/>
            </w:tcBorders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2">
            <w:pPr>
              <w:spacing w:line="276" w:lineRule="auto"/>
              <w:rPr>
                <w:rFonts w:ascii="Raleway" w:cs="Raleway" w:eastAsia="Raleway" w:hAnsi="Raleway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3">
      <w:pPr>
        <w:rPr>
          <w:rFonts w:ascii="Raleway" w:cs="Raleway" w:eastAsia="Raleway" w:hAnsi="Raleway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1906" w:w="16838" w:orient="landscape"/>
      <w:pgMar w:bottom="851" w:top="851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pt-BR"/>
    </w:rPr>
  </w:style>
  <w:style w:type="paragraph" w:styleId="Título">
    <w:name w:val="Título"/>
    <w:basedOn w:val="Título1"/>
    <w:next w:val="Subtítul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pt-BR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Lucida Sans Unicode" w:hAnsi="Arial"/>
      <w:i w:val="1"/>
      <w:i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und"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xfj0CDJsSmZi3lGf7Px9Oda2Mw==">AMUW2mWve4PVqjtKIEZUPDKMIlVasjU+374ffwZJhrA8wF7GG0+xMDDzNfmI9Gmuz0LRkoSnMm+EQurc9czaxVxhx3d1tXUj6TeNhfSQOuwurh00dYYOO1s=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2021-03-26T15:56:00Z</dcterms:created>
  <dc:creator>André Scofano</dc:creator>
</cp:coreProperties>
</file>