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C4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DD50F5" w:rsidRDefault="00DD50F5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858967"/>
            <wp:effectExtent l="0" t="0" r="0" b="0"/>
            <wp:docPr id="2" name="Imagem 2" descr="http://www.enap.gov.br/documents/586010/0/banner-mestrado.png/2e633acd-ee47-4c62-b112-05bedfb8280a?t=148189288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ap.gov.br/documents/586010/0/banner-mestrado.png/2e633acd-ee47-4c62-b112-05bedfb8280a?t=14818928838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F5" w:rsidRDefault="00DD50F5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DD50F5" w:rsidRDefault="00DD50F5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DD50F5" w:rsidRPr="00120E71" w:rsidRDefault="00DD50F5" w:rsidP="00A912F2">
      <w:pPr>
        <w:spacing w:after="0"/>
        <w:jc w:val="both"/>
        <w:rPr>
          <w:rFonts w:cs="Times New Roman"/>
          <w:sz w:val="24"/>
          <w:szCs w:val="24"/>
        </w:rPr>
      </w:pPr>
      <w:r w:rsidRPr="00120E71">
        <w:rPr>
          <w:rFonts w:cs="Times New Roman"/>
          <w:b/>
          <w:sz w:val="24"/>
          <w:szCs w:val="24"/>
        </w:rPr>
        <w:t>Disciplina:</w:t>
      </w:r>
      <w:r w:rsidR="00120E71" w:rsidRPr="00120E71">
        <w:rPr>
          <w:rFonts w:cs="Times New Roman"/>
          <w:sz w:val="24"/>
          <w:szCs w:val="24"/>
        </w:rPr>
        <w:t xml:space="preserve"> Implementação de políticas públicas</w:t>
      </w:r>
    </w:p>
    <w:p w:rsidR="00DD50F5" w:rsidRPr="00120E71" w:rsidRDefault="00DD50F5" w:rsidP="00A912F2">
      <w:pPr>
        <w:spacing w:after="0"/>
        <w:jc w:val="both"/>
        <w:rPr>
          <w:rFonts w:cs="Times New Roman"/>
          <w:sz w:val="24"/>
          <w:szCs w:val="24"/>
        </w:rPr>
      </w:pPr>
    </w:p>
    <w:p w:rsidR="00DD50F5" w:rsidRPr="00120E71" w:rsidRDefault="00DD50F5" w:rsidP="00A912F2">
      <w:pPr>
        <w:spacing w:after="0"/>
        <w:jc w:val="both"/>
        <w:rPr>
          <w:rFonts w:cs="Times New Roman"/>
          <w:sz w:val="24"/>
          <w:szCs w:val="24"/>
        </w:rPr>
      </w:pPr>
      <w:r w:rsidRPr="00120E71">
        <w:rPr>
          <w:rFonts w:cs="Times New Roman"/>
          <w:b/>
          <w:sz w:val="24"/>
          <w:szCs w:val="24"/>
        </w:rPr>
        <w:t>Professor:</w:t>
      </w:r>
      <w:r w:rsidR="00120E71" w:rsidRPr="00120E71">
        <w:rPr>
          <w:rFonts w:cs="Times New Roman"/>
          <w:sz w:val="24"/>
          <w:szCs w:val="24"/>
        </w:rPr>
        <w:t xml:space="preserve"> Daniel</w:t>
      </w:r>
      <w:r w:rsidR="00936434">
        <w:rPr>
          <w:rFonts w:cs="Times New Roman"/>
          <w:sz w:val="24"/>
          <w:szCs w:val="24"/>
        </w:rPr>
        <w:t xml:space="preserve"> de Aquino</w:t>
      </w:r>
      <w:r w:rsidR="00120E71" w:rsidRPr="00120E71">
        <w:rPr>
          <w:rFonts w:cs="Times New Roman"/>
          <w:sz w:val="24"/>
          <w:szCs w:val="24"/>
        </w:rPr>
        <w:t xml:space="preserve"> Ximenes</w:t>
      </w:r>
    </w:p>
    <w:p w:rsidR="00DD50F5" w:rsidRPr="00120E71" w:rsidRDefault="00DD50F5" w:rsidP="00A912F2">
      <w:pPr>
        <w:spacing w:after="0"/>
        <w:jc w:val="both"/>
        <w:rPr>
          <w:rFonts w:cs="Times New Roman"/>
          <w:sz w:val="24"/>
          <w:szCs w:val="24"/>
        </w:rPr>
      </w:pPr>
    </w:p>
    <w:p w:rsidR="00DD50F5" w:rsidRDefault="00DD50F5" w:rsidP="00A912F2">
      <w:pPr>
        <w:spacing w:after="0"/>
        <w:jc w:val="both"/>
        <w:rPr>
          <w:rFonts w:cs="Times New Roman"/>
          <w:sz w:val="24"/>
          <w:szCs w:val="24"/>
        </w:rPr>
      </w:pPr>
      <w:r w:rsidRPr="00120E71">
        <w:rPr>
          <w:rFonts w:cs="Times New Roman"/>
          <w:b/>
          <w:sz w:val="24"/>
          <w:szCs w:val="24"/>
        </w:rPr>
        <w:t>Carga horária:</w:t>
      </w:r>
      <w:r w:rsidRPr="00120E71">
        <w:rPr>
          <w:rFonts w:cs="Times New Roman"/>
          <w:sz w:val="24"/>
          <w:szCs w:val="24"/>
        </w:rPr>
        <w:t xml:space="preserve"> 30 horas / aula</w:t>
      </w:r>
    </w:p>
    <w:p w:rsidR="00936434" w:rsidRDefault="00936434" w:rsidP="00A912F2">
      <w:pPr>
        <w:spacing w:after="0"/>
        <w:jc w:val="both"/>
        <w:rPr>
          <w:rFonts w:cs="Times New Roman"/>
          <w:sz w:val="24"/>
          <w:szCs w:val="24"/>
        </w:rPr>
      </w:pPr>
    </w:p>
    <w:p w:rsidR="00936434" w:rsidRDefault="00936434" w:rsidP="009364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 – mini currículo</w:t>
      </w:r>
    </w:p>
    <w:p w:rsidR="00936434" w:rsidRPr="007B2F1E" w:rsidRDefault="00936434" w:rsidP="00936434">
      <w:pPr>
        <w:jc w:val="both"/>
        <w:rPr>
          <w:sz w:val="24"/>
          <w:szCs w:val="24"/>
        </w:rPr>
      </w:pPr>
      <w:r w:rsidRPr="007B2F1E">
        <w:rPr>
          <w:spacing w:val="-10"/>
          <w:sz w:val="24"/>
          <w:szCs w:val="24"/>
          <w:shd w:val="clear" w:color="auto" w:fill="FFFFFF"/>
        </w:rPr>
        <w:t>Sociólogo, Doutor em Sociologia pela UnB em 2001. Pós-Doutorado na Universidade da Califórnia (Davis) em 2014/2015. Da carreira federal de Especialista em Políticas Públicas e Gestão Governamental, com experiência em</w:t>
      </w:r>
      <w:r>
        <w:rPr>
          <w:spacing w:val="-10"/>
          <w:sz w:val="24"/>
          <w:szCs w:val="24"/>
          <w:shd w:val="clear" w:color="auto" w:fill="FFFFFF"/>
        </w:rPr>
        <w:t xml:space="preserve"> formulação, implementação,</w:t>
      </w:r>
      <w:r w:rsidRPr="007B2F1E">
        <w:rPr>
          <w:spacing w:val="-10"/>
          <w:sz w:val="24"/>
          <w:szCs w:val="24"/>
          <w:shd w:val="clear" w:color="auto" w:fill="FFFFFF"/>
        </w:rPr>
        <w:t xml:space="preserve"> monitoramento</w:t>
      </w:r>
      <w:r>
        <w:rPr>
          <w:spacing w:val="-10"/>
          <w:sz w:val="24"/>
          <w:szCs w:val="24"/>
          <w:shd w:val="clear" w:color="auto" w:fill="FFFFFF"/>
        </w:rPr>
        <w:t xml:space="preserve"> e avaliação</w:t>
      </w:r>
      <w:r w:rsidRPr="007B2F1E">
        <w:rPr>
          <w:spacing w:val="-10"/>
          <w:sz w:val="24"/>
          <w:szCs w:val="24"/>
          <w:shd w:val="clear" w:color="auto" w:fill="FFFFFF"/>
        </w:rPr>
        <w:t xml:space="preserve"> de políticas públicas, especialmente na área educacional, bem como em coordenação de políticas </w:t>
      </w:r>
      <w:proofErr w:type="spellStart"/>
      <w:r w:rsidRPr="007B2F1E">
        <w:rPr>
          <w:spacing w:val="-10"/>
          <w:sz w:val="24"/>
          <w:szCs w:val="24"/>
          <w:shd w:val="clear" w:color="auto" w:fill="FFFFFF"/>
        </w:rPr>
        <w:t>intersetoriais</w:t>
      </w:r>
      <w:proofErr w:type="spellEnd"/>
      <w:r w:rsidRPr="007B2F1E">
        <w:rPr>
          <w:spacing w:val="-10"/>
          <w:sz w:val="24"/>
          <w:szCs w:val="24"/>
          <w:shd w:val="clear" w:color="auto" w:fill="FFFFFF"/>
        </w:rPr>
        <w:t>. Atuou</w:t>
      </w:r>
      <w:r>
        <w:rPr>
          <w:spacing w:val="-10"/>
          <w:sz w:val="24"/>
          <w:szCs w:val="24"/>
          <w:shd w:val="clear" w:color="auto" w:fill="FFFFFF"/>
        </w:rPr>
        <w:t xml:space="preserve"> como assessor</w:t>
      </w:r>
      <w:r w:rsidRPr="007B2F1E">
        <w:rPr>
          <w:spacing w:val="-10"/>
          <w:sz w:val="24"/>
          <w:szCs w:val="24"/>
          <w:shd w:val="clear" w:color="auto" w:fill="FFFFFF"/>
        </w:rPr>
        <w:t xml:space="preserve"> na área d</w:t>
      </w:r>
      <w:r>
        <w:rPr>
          <w:spacing w:val="-10"/>
          <w:sz w:val="24"/>
          <w:szCs w:val="24"/>
          <w:shd w:val="clear" w:color="auto" w:fill="FFFFFF"/>
        </w:rPr>
        <w:t>e</w:t>
      </w:r>
      <w:r w:rsidRPr="007B2F1E">
        <w:rPr>
          <w:spacing w:val="-10"/>
          <w:sz w:val="24"/>
          <w:szCs w:val="24"/>
          <w:shd w:val="clear" w:color="auto" w:fill="FFFFFF"/>
        </w:rPr>
        <w:t xml:space="preserve"> avaliação da educação superior do Ministério da Educação e INEP, e foi Coordenador de Avaliação Institucional da UNIMEP (1999 a 2002). Desde 2006 atua na área de políticas sociais e educação, tendo sido Assessor da Casa Civil da Presidência da República, assessor da Secretaria Executiva do MEC, e Diretor da Diretoria de Estudos e Acompanhamento das Vulnerabilidades Educacionais do Ministério da Educação (SECAD). De junho de 2011 a maio de 2015 foi Diretor do Departamento de Condicionalidades da Secretaria Nacional de Renda de Cidadania (SENARC, responsável pelo Programa Bolsa Família) vinculada ao Ministério do Desenvolvimento Social e Combate </w:t>
      </w:r>
      <w:proofErr w:type="spellStart"/>
      <w:r w:rsidRPr="007B2F1E">
        <w:rPr>
          <w:spacing w:val="-10"/>
          <w:sz w:val="24"/>
          <w:szCs w:val="24"/>
          <w:shd w:val="clear" w:color="auto" w:fill="FFFFFF"/>
        </w:rPr>
        <w:t>a</w:t>
      </w:r>
      <w:proofErr w:type="spellEnd"/>
      <w:r w:rsidRPr="007B2F1E">
        <w:rPr>
          <w:spacing w:val="-10"/>
          <w:sz w:val="24"/>
          <w:szCs w:val="24"/>
          <w:shd w:val="clear" w:color="auto" w:fill="FFFFFF"/>
        </w:rPr>
        <w:t xml:space="preserve"> Fome. Em 2015/2016 foi Diretor de Programas da Secretaria Executiva do Ministério da Educação, e Coordenador Geral de Programas de Valor</w:t>
      </w:r>
      <w:r>
        <w:rPr>
          <w:spacing w:val="-10"/>
          <w:sz w:val="24"/>
          <w:szCs w:val="24"/>
          <w:shd w:val="clear" w:color="auto" w:fill="FFFFFF"/>
        </w:rPr>
        <w:t>ização do Magistério da Educação Básica na CAPES. Desde julho de 2016</w:t>
      </w:r>
      <w:r w:rsidRPr="007B2F1E">
        <w:rPr>
          <w:spacing w:val="-10"/>
          <w:sz w:val="24"/>
          <w:szCs w:val="24"/>
          <w:shd w:val="clear" w:color="auto" w:fill="FFFFFF"/>
        </w:rPr>
        <w:t xml:space="preserve"> é Diretor de Políticas de Educação em Direitos Humanos e Cidadania (SECADI/MEC).</w:t>
      </w:r>
    </w:p>
    <w:p w:rsidR="00936434" w:rsidRPr="00120E71" w:rsidRDefault="00936434" w:rsidP="00A912F2">
      <w:pPr>
        <w:spacing w:after="0"/>
        <w:jc w:val="both"/>
        <w:rPr>
          <w:rFonts w:cs="Times New Roman"/>
          <w:sz w:val="24"/>
          <w:szCs w:val="24"/>
        </w:rPr>
      </w:pPr>
    </w:p>
    <w:p w:rsidR="00DD50F5" w:rsidRPr="00120E71" w:rsidRDefault="00DD50F5" w:rsidP="00A912F2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:rsidR="00120E71" w:rsidRPr="00120E71" w:rsidRDefault="00EC11C4" w:rsidP="00120E71">
      <w:pPr>
        <w:spacing w:after="0"/>
        <w:jc w:val="both"/>
        <w:rPr>
          <w:rFonts w:cs="Times New Roman"/>
          <w:b/>
          <w:sz w:val="24"/>
          <w:szCs w:val="24"/>
        </w:rPr>
      </w:pPr>
      <w:r w:rsidRPr="00120E71">
        <w:rPr>
          <w:rFonts w:cs="Times New Roman"/>
          <w:b/>
          <w:sz w:val="24"/>
          <w:szCs w:val="24"/>
        </w:rPr>
        <w:t>Ementa</w:t>
      </w:r>
      <w:r w:rsidR="00120E71" w:rsidRPr="00120E71">
        <w:rPr>
          <w:rFonts w:cs="Times New Roman"/>
          <w:b/>
          <w:sz w:val="24"/>
          <w:szCs w:val="24"/>
        </w:rPr>
        <w:t>:</w:t>
      </w:r>
    </w:p>
    <w:p w:rsidR="00120E71" w:rsidRPr="00120E71" w:rsidRDefault="00120E71" w:rsidP="00120E71">
      <w:pPr>
        <w:spacing w:after="0"/>
        <w:jc w:val="both"/>
        <w:rPr>
          <w:rFonts w:cs="Times New Roman"/>
          <w:sz w:val="24"/>
          <w:szCs w:val="24"/>
        </w:rPr>
      </w:pPr>
    </w:p>
    <w:p w:rsidR="00120E71" w:rsidRPr="00120E71" w:rsidRDefault="00120E71" w:rsidP="00120E71">
      <w:pPr>
        <w:spacing w:after="0"/>
        <w:jc w:val="both"/>
        <w:rPr>
          <w:rFonts w:cs="Times New Roman"/>
          <w:sz w:val="24"/>
          <w:szCs w:val="24"/>
        </w:rPr>
      </w:pPr>
      <w:r w:rsidRPr="00120E71">
        <w:rPr>
          <w:sz w:val="24"/>
          <w:szCs w:val="24"/>
        </w:rPr>
        <w:t xml:space="preserve">A disciplina compreenderá a análise da dinâmica de implementação de políticas públicas </w:t>
      </w:r>
      <w:r w:rsidRPr="00120E71">
        <w:rPr>
          <w:rFonts w:cs="Arial"/>
          <w:color w:val="000000"/>
          <w:sz w:val="24"/>
          <w:szCs w:val="24"/>
        </w:rPr>
        <w:t xml:space="preserve">a partir de balizas analíticas, portanto além do aspecto basicamente operacional, contextualizando-a com as </w:t>
      </w:r>
      <w:r w:rsidRPr="00120E71">
        <w:rPr>
          <w:sz w:val="24"/>
          <w:szCs w:val="24"/>
        </w:rPr>
        <w:t>fases do ciclo de políticas públicas, e</w:t>
      </w:r>
      <w:r w:rsidRPr="00120E71">
        <w:rPr>
          <w:rFonts w:cs="Arial"/>
          <w:color w:val="000000"/>
          <w:sz w:val="24"/>
          <w:szCs w:val="24"/>
        </w:rPr>
        <w:t xml:space="preserve"> com a priorização de </w:t>
      </w:r>
      <w:r w:rsidRPr="00120E71">
        <w:rPr>
          <w:sz w:val="24"/>
          <w:szCs w:val="24"/>
        </w:rPr>
        <w:t>três eixos de reflexão</w:t>
      </w:r>
      <w:r w:rsidRPr="00120E71">
        <w:rPr>
          <w:b/>
          <w:i/>
          <w:sz w:val="24"/>
          <w:szCs w:val="24"/>
        </w:rPr>
        <w:t xml:space="preserve">: </w:t>
      </w:r>
      <w:r w:rsidRPr="00120E71">
        <w:rPr>
          <w:i/>
          <w:sz w:val="24"/>
          <w:szCs w:val="24"/>
        </w:rPr>
        <w:t xml:space="preserve">relações federativas, gestão </w:t>
      </w:r>
      <w:proofErr w:type="spellStart"/>
      <w:r w:rsidRPr="00120E71">
        <w:rPr>
          <w:i/>
          <w:sz w:val="24"/>
          <w:szCs w:val="24"/>
        </w:rPr>
        <w:t>intersetorial</w:t>
      </w:r>
      <w:proofErr w:type="spellEnd"/>
      <w:r w:rsidRPr="00120E71">
        <w:rPr>
          <w:i/>
          <w:sz w:val="24"/>
          <w:szCs w:val="24"/>
        </w:rPr>
        <w:t xml:space="preserve"> e concepção sistêmica. </w:t>
      </w:r>
      <w:r w:rsidRPr="00120E71">
        <w:rPr>
          <w:sz w:val="24"/>
          <w:szCs w:val="24"/>
        </w:rPr>
        <w:t>Objetiva desenvolver a perspectiva da reflexão aplicada, para tanto serão analisadas situações das áreas social e educacional.</w:t>
      </w:r>
    </w:p>
    <w:p w:rsidR="00120E71" w:rsidRPr="00120E71" w:rsidRDefault="00120E71" w:rsidP="00A912F2">
      <w:pPr>
        <w:spacing w:after="0"/>
        <w:jc w:val="both"/>
        <w:rPr>
          <w:b/>
          <w:sz w:val="24"/>
          <w:szCs w:val="24"/>
        </w:rPr>
      </w:pPr>
    </w:p>
    <w:p w:rsidR="000B7423" w:rsidRDefault="000B7423" w:rsidP="00120E71">
      <w:pPr>
        <w:jc w:val="both"/>
        <w:rPr>
          <w:b/>
          <w:sz w:val="24"/>
          <w:szCs w:val="24"/>
        </w:rPr>
      </w:pPr>
    </w:p>
    <w:p w:rsidR="004733B9" w:rsidRDefault="004733B9" w:rsidP="00120E71">
      <w:pPr>
        <w:jc w:val="both"/>
        <w:rPr>
          <w:b/>
          <w:sz w:val="24"/>
          <w:szCs w:val="24"/>
        </w:rPr>
      </w:pPr>
    </w:p>
    <w:p w:rsidR="00120E71" w:rsidRPr="00120E71" w:rsidRDefault="00120E71" w:rsidP="00120E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Objetivos de aprendizagem</w:t>
      </w:r>
    </w:p>
    <w:p w:rsidR="00120E71" w:rsidRPr="00120E71" w:rsidRDefault="00120E71" w:rsidP="00120E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20E71">
        <w:rPr>
          <w:sz w:val="24"/>
          <w:szCs w:val="24"/>
        </w:rPr>
        <w:t>Refletir sobre o processo de políticas públicas</w:t>
      </w:r>
    </w:p>
    <w:p w:rsidR="00120E71" w:rsidRPr="00120E71" w:rsidRDefault="00120E71" w:rsidP="00120E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20E71">
        <w:rPr>
          <w:sz w:val="24"/>
          <w:szCs w:val="24"/>
        </w:rPr>
        <w:t>Refletir sobre a integração das fases do ciclo de políticas públicas</w:t>
      </w:r>
    </w:p>
    <w:p w:rsidR="00120E71" w:rsidRPr="00120E71" w:rsidRDefault="00120E71" w:rsidP="00120E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20E71">
        <w:rPr>
          <w:sz w:val="24"/>
          <w:szCs w:val="24"/>
        </w:rPr>
        <w:t>Perceber os limites e potencialidades da fase de implementação no contexto das políticas públicas</w:t>
      </w:r>
    </w:p>
    <w:p w:rsidR="00120E71" w:rsidRPr="00120E71" w:rsidRDefault="00120E71" w:rsidP="00120E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20E71">
        <w:rPr>
          <w:sz w:val="24"/>
          <w:szCs w:val="24"/>
        </w:rPr>
        <w:t>Analisar a relação entre a etapa de implementação e as de formulação e avaliação</w:t>
      </w:r>
    </w:p>
    <w:p w:rsidR="00120E71" w:rsidRPr="00120E71" w:rsidRDefault="00120E71" w:rsidP="00120E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20E71">
        <w:rPr>
          <w:sz w:val="24"/>
          <w:szCs w:val="24"/>
        </w:rPr>
        <w:t>Analisar a relação entre políticas e programas no contexto de implementação</w:t>
      </w:r>
      <w:r>
        <w:rPr>
          <w:sz w:val="24"/>
          <w:szCs w:val="24"/>
        </w:rPr>
        <w:t xml:space="preserve"> de iniciativas </w:t>
      </w:r>
      <w:r w:rsidRPr="00120E71">
        <w:rPr>
          <w:sz w:val="24"/>
          <w:szCs w:val="24"/>
        </w:rPr>
        <w:t xml:space="preserve">das áreas educacional e social </w:t>
      </w:r>
    </w:p>
    <w:p w:rsidR="00120E71" w:rsidRPr="00120E71" w:rsidRDefault="00120E71" w:rsidP="00120E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20E71">
        <w:rPr>
          <w:sz w:val="24"/>
          <w:szCs w:val="24"/>
        </w:rPr>
        <w:t>Interpretar como que determinada política, programa ou ação das áreas social ou educacional se implementa, considerando sua relação com os eixos</w:t>
      </w:r>
      <w:r>
        <w:rPr>
          <w:sz w:val="24"/>
          <w:szCs w:val="24"/>
        </w:rPr>
        <w:t xml:space="preserve"> analíticos:</w:t>
      </w:r>
      <w:r w:rsidRPr="00120E71">
        <w:rPr>
          <w:sz w:val="24"/>
          <w:szCs w:val="24"/>
        </w:rPr>
        <w:t xml:space="preserve"> </w:t>
      </w:r>
      <w:r w:rsidRPr="00120E71">
        <w:rPr>
          <w:i/>
          <w:sz w:val="24"/>
          <w:szCs w:val="24"/>
        </w:rPr>
        <w:t xml:space="preserve">relações federativas, gestão </w:t>
      </w:r>
      <w:proofErr w:type="spellStart"/>
      <w:r w:rsidRPr="00120E71">
        <w:rPr>
          <w:i/>
          <w:sz w:val="24"/>
          <w:szCs w:val="24"/>
        </w:rPr>
        <w:t>intersetorial</w:t>
      </w:r>
      <w:proofErr w:type="spellEnd"/>
      <w:r w:rsidRPr="00120E71">
        <w:rPr>
          <w:i/>
          <w:sz w:val="24"/>
          <w:szCs w:val="24"/>
        </w:rPr>
        <w:t xml:space="preserve"> e concepção sistêmica.</w:t>
      </w:r>
    </w:p>
    <w:p w:rsidR="00120E71" w:rsidRPr="00120E71" w:rsidRDefault="00120E71" w:rsidP="00120E71">
      <w:pPr>
        <w:pStyle w:val="PargrafodaLista"/>
        <w:rPr>
          <w:sz w:val="24"/>
          <w:szCs w:val="24"/>
        </w:rPr>
      </w:pPr>
    </w:p>
    <w:p w:rsidR="00120E71" w:rsidRPr="00120E71" w:rsidRDefault="00120E71" w:rsidP="00120E71">
      <w:pPr>
        <w:jc w:val="both"/>
        <w:rPr>
          <w:b/>
          <w:sz w:val="24"/>
          <w:szCs w:val="24"/>
        </w:rPr>
      </w:pPr>
      <w:r w:rsidRPr="00120E71">
        <w:rPr>
          <w:b/>
          <w:sz w:val="24"/>
          <w:szCs w:val="24"/>
        </w:rPr>
        <w:t>Metodologia de Ensino</w:t>
      </w:r>
    </w:p>
    <w:p w:rsidR="00120E71" w:rsidRPr="000B7423" w:rsidRDefault="00120E71" w:rsidP="000B7423">
      <w:pPr>
        <w:pStyle w:val="PargrafodaLista"/>
        <w:jc w:val="both"/>
        <w:rPr>
          <w:sz w:val="24"/>
          <w:szCs w:val="24"/>
        </w:rPr>
      </w:pPr>
      <w:r w:rsidRPr="00120E71">
        <w:rPr>
          <w:sz w:val="24"/>
          <w:szCs w:val="24"/>
        </w:rPr>
        <w:t>A disciplina é baseada em exposições dialogadas e análises de casos, focada nas áreas educacional e social, com a presença de convidados com relevante experiência na gestão pública</w:t>
      </w:r>
      <w:r w:rsidR="000B7423">
        <w:rPr>
          <w:sz w:val="24"/>
          <w:szCs w:val="24"/>
        </w:rPr>
        <w:t xml:space="preserve"> e sólida formação acadêmica</w:t>
      </w:r>
      <w:r w:rsidRPr="000B7423">
        <w:rPr>
          <w:sz w:val="24"/>
          <w:szCs w:val="24"/>
        </w:rPr>
        <w:t xml:space="preserve">. Para cada caso abordado será estruturado um mapa conceitual para contextualizar e interpretar a fase de implementação, e situá-la em uma abordagem mais ampla e aprofundada de política pública. Para a construção destes referenciais analíticos, os eixos de </w:t>
      </w:r>
      <w:r w:rsidRPr="000B7423">
        <w:rPr>
          <w:i/>
          <w:sz w:val="24"/>
          <w:szCs w:val="24"/>
        </w:rPr>
        <w:t xml:space="preserve">relações federativas, gestão </w:t>
      </w:r>
      <w:proofErr w:type="spellStart"/>
      <w:r w:rsidRPr="000B7423">
        <w:rPr>
          <w:i/>
          <w:sz w:val="24"/>
          <w:szCs w:val="24"/>
        </w:rPr>
        <w:t>intersetorial</w:t>
      </w:r>
      <w:proofErr w:type="spellEnd"/>
      <w:r w:rsidRPr="000B7423">
        <w:rPr>
          <w:i/>
          <w:sz w:val="24"/>
          <w:szCs w:val="24"/>
        </w:rPr>
        <w:t xml:space="preserve"> e concepção sistêmica</w:t>
      </w:r>
      <w:r w:rsidRPr="000B7423">
        <w:rPr>
          <w:sz w:val="24"/>
          <w:szCs w:val="24"/>
        </w:rPr>
        <w:t xml:space="preserve"> serão orientadores.</w:t>
      </w:r>
    </w:p>
    <w:p w:rsidR="00120E71" w:rsidRPr="00120E71" w:rsidRDefault="00120E71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20E71" w:rsidRDefault="00120E71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B15E5" w:rsidRPr="00D76877" w:rsidRDefault="00BB15E5" w:rsidP="00A912F2">
      <w:pPr>
        <w:spacing w:after="0"/>
        <w:jc w:val="both"/>
        <w:rPr>
          <w:b/>
          <w:sz w:val="24"/>
          <w:szCs w:val="24"/>
        </w:rPr>
      </w:pPr>
      <w:r w:rsidRPr="00D76877">
        <w:rPr>
          <w:b/>
          <w:sz w:val="24"/>
          <w:szCs w:val="24"/>
        </w:rPr>
        <w:t xml:space="preserve">Avaliação: </w:t>
      </w:r>
    </w:p>
    <w:p w:rsidR="00D76877" w:rsidRPr="00D76877" w:rsidRDefault="00D76877" w:rsidP="00D76877">
      <w:pPr>
        <w:pStyle w:val="PargrafodaLista"/>
        <w:jc w:val="both"/>
        <w:rPr>
          <w:sz w:val="24"/>
          <w:szCs w:val="24"/>
        </w:rPr>
      </w:pPr>
      <w:r w:rsidRPr="00D76877">
        <w:rPr>
          <w:sz w:val="24"/>
          <w:szCs w:val="24"/>
        </w:rPr>
        <w:t xml:space="preserve">Apresentação de um mapa conceitual acerca da experiência de implementação de alguma iniciativa no campo das políticas públicas, baseada na própria vivência ou a partir de entrevistas com gestores, acrescido de um relatório explicativo de 5 páginas </w:t>
      </w:r>
    </w:p>
    <w:p w:rsidR="00D76877" w:rsidRDefault="00D76877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C11C4" w:rsidRPr="00D76877" w:rsidRDefault="00822ABF" w:rsidP="00A912F2">
      <w:pPr>
        <w:spacing w:after="0"/>
        <w:jc w:val="both"/>
        <w:rPr>
          <w:b/>
          <w:sz w:val="24"/>
          <w:szCs w:val="24"/>
        </w:rPr>
      </w:pPr>
      <w:r w:rsidRPr="00D76877">
        <w:rPr>
          <w:b/>
          <w:sz w:val="24"/>
          <w:szCs w:val="24"/>
        </w:rPr>
        <w:t>Programação de aulas:</w:t>
      </w:r>
    </w:p>
    <w:p w:rsidR="00D76877" w:rsidRPr="00D76877" w:rsidRDefault="00D76877" w:rsidP="00822ABF">
      <w:pPr>
        <w:spacing w:after="0"/>
        <w:jc w:val="both"/>
        <w:rPr>
          <w:b/>
          <w:color w:val="FF0000"/>
          <w:sz w:val="24"/>
          <w:szCs w:val="24"/>
          <w:lang w:val="en-US"/>
        </w:rPr>
      </w:pPr>
    </w:p>
    <w:p w:rsidR="00822ABF" w:rsidRPr="00D76877" w:rsidRDefault="00D76877" w:rsidP="00822ABF">
      <w:pPr>
        <w:spacing w:after="0"/>
        <w:jc w:val="both"/>
        <w:rPr>
          <w:b/>
          <w:sz w:val="24"/>
          <w:szCs w:val="24"/>
          <w:lang w:val="en-US"/>
        </w:rPr>
      </w:pPr>
      <w:r w:rsidRPr="00D76877">
        <w:rPr>
          <w:b/>
          <w:sz w:val="24"/>
          <w:szCs w:val="24"/>
          <w:lang w:val="en-US"/>
        </w:rPr>
        <w:t xml:space="preserve">Aula 1: </w:t>
      </w:r>
      <w:r w:rsidR="00822ABF" w:rsidRPr="00D76877">
        <w:rPr>
          <w:b/>
          <w:sz w:val="24"/>
          <w:szCs w:val="24"/>
          <w:lang w:val="en-US"/>
        </w:rPr>
        <w:t xml:space="preserve"> </w:t>
      </w:r>
      <w:r w:rsidR="00450B7F" w:rsidRPr="00D76877">
        <w:rPr>
          <w:b/>
          <w:sz w:val="24"/>
          <w:szCs w:val="24"/>
          <w:lang w:val="en-US"/>
        </w:rPr>
        <w:t>0</w:t>
      </w:r>
      <w:r w:rsidRPr="00D76877">
        <w:rPr>
          <w:b/>
          <w:sz w:val="24"/>
          <w:szCs w:val="24"/>
          <w:lang w:val="en-US"/>
        </w:rPr>
        <w:t>2</w:t>
      </w:r>
      <w:r w:rsidR="00336A33" w:rsidRPr="00D76877">
        <w:rPr>
          <w:b/>
          <w:sz w:val="24"/>
          <w:szCs w:val="24"/>
          <w:lang w:val="en-US"/>
        </w:rPr>
        <w:t>/</w:t>
      </w:r>
      <w:r w:rsidRPr="00D76877">
        <w:rPr>
          <w:b/>
          <w:sz w:val="24"/>
          <w:szCs w:val="24"/>
          <w:lang w:val="en-US"/>
        </w:rPr>
        <w:t>10</w:t>
      </w:r>
      <w:r w:rsidR="00336A33" w:rsidRPr="00D76877">
        <w:rPr>
          <w:b/>
          <w:sz w:val="24"/>
          <w:szCs w:val="24"/>
          <w:lang w:val="en-US"/>
        </w:rPr>
        <w:t>/</w:t>
      </w:r>
      <w:r w:rsidR="00336177" w:rsidRPr="00D76877">
        <w:rPr>
          <w:b/>
          <w:sz w:val="24"/>
          <w:szCs w:val="24"/>
          <w:lang w:val="en-US"/>
        </w:rPr>
        <w:t>2017</w:t>
      </w:r>
      <w:r w:rsidRPr="00D76877">
        <w:rPr>
          <w:b/>
          <w:sz w:val="24"/>
          <w:szCs w:val="24"/>
          <w:lang w:val="en-US"/>
        </w:rPr>
        <w:t xml:space="preserve"> </w:t>
      </w:r>
    </w:p>
    <w:p w:rsidR="00D76877" w:rsidRPr="00D76877" w:rsidRDefault="00D76877" w:rsidP="00D76877">
      <w:pPr>
        <w:spacing w:after="0"/>
        <w:jc w:val="both"/>
        <w:rPr>
          <w:b/>
          <w:color w:val="FF0000"/>
          <w:sz w:val="24"/>
          <w:szCs w:val="24"/>
          <w:lang w:val="en-US"/>
        </w:rPr>
      </w:pPr>
    </w:p>
    <w:p w:rsidR="00D76877" w:rsidRPr="00952DD0" w:rsidRDefault="00D76877" w:rsidP="00952DD0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52DD0">
        <w:rPr>
          <w:sz w:val="24"/>
          <w:szCs w:val="24"/>
        </w:rPr>
        <w:t>Apresentação do curso</w:t>
      </w:r>
    </w:p>
    <w:p w:rsidR="00D76877" w:rsidRPr="00952DD0" w:rsidRDefault="00D76877" w:rsidP="00952DD0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52DD0">
        <w:rPr>
          <w:sz w:val="24"/>
          <w:szCs w:val="24"/>
        </w:rPr>
        <w:t>A fase de implementação e o ciclo de políticas públicas</w:t>
      </w:r>
    </w:p>
    <w:p w:rsidR="00D76877" w:rsidRPr="00952DD0" w:rsidRDefault="00D76877" w:rsidP="00822ABF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D76877" w:rsidRPr="00FC152B" w:rsidRDefault="00D76877" w:rsidP="00D76877">
      <w:pPr>
        <w:jc w:val="both"/>
        <w:rPr>
          <w:rFonts w:ascii="Calibri" w:hAnsi="Calibri" w:cs="Times New Roman"/>
          <w:sz w:val="24"/>
          <w:szCs w:val="24"/>
        </w:rPr>
      </w:pPr>
      <w:r w:rsidRPr="00952DD0">
        <w:rPr>
          <w:rFonts w:ascii="Calibri" w:hAnsi="Calibri" w:cs="Times New Roman"/>
          <w:sz w:val="24"/>
          <w:szCs w:val="24"/>
          <w:lang w:val="en-US"/>
        </w:rPr>
        <w:t xml:space="preserve">XUN, Wu, RAMESH, M., HOWLETT, Michael. </w:t>
      </w:r>
      <w:r w:rsidRPr="00952DD0">
        <w:rPr>
          <w:rFonts w:ascii="Calibri" w:hAnsi="Calibri" w:cs="Times New Roman"/>
          <w:sz w:val="24"/>
          <w:szCs w:val="24"/>
        </w:rPr>
        <w:t xml:space="preserve">FRITZEN, Scott. </w:t>
      </w:r>
      <w:r w:rsidRPr="00952DD0">
        <w:rPr>
          <w:rFonts w:ascii="Calibri" w:hAnsi="Calibri" w:cs="Times New Roman"/>
          <w:b/>
          <w:sz w:val="24"/>
          <w:szCs w:val="24"/>
        </w:rPr>
        <w:t xml:space="preserve">Guia de Politicas Publicas: gerenciando processos. </w:t>
      </w:r>
      <w:proofErr w:type="spellStart"/>
      <w:r w:rsidRPr="00FC152B">
        <w:rPr>
          <w:rFonts w:ascii="Calibri" w:hAnsi="Calibri" w:cs="Times New Roman"/>
          <w:sz w:val="24"/>
          <w:szCs w:val="24"/>
        </w:rPr>
        <w:t>Brasilia</w:t>
      </w:r>
      <w:proofErr w:type="spellEnd"/>
      <w:r w:rsidRPr="00FC152B">
        <w:rPr>
          <w:rFonts w:ascii="Calibri" w:hAnsi="Calibri" w:cs="Times New Roman"/>
          <w:sz w:val="24"/>
          <w:szCs w:val="24"/>
        </w:rPr>
        <w:t>, ENAP, 2014</w:t>
      </w:r>
    </w:p>
    <w:p w:rsidR="00D76877" w:rsidRDefault="00D76877" w:rsidP="00952D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482D">
        <w:rPr>
          <w:rFonts w:cs="Calibri"/>
          <w:sz w:val="24"/>
          <w:szCs w:val="24"/>
        </w:rPr>
        <w:lastRenderedPageBreak/>
        <w:t xml:space="preserve">Pires, Roberto Rocha Coelho; Gomide, Alexandre de Ávila. </w:t>
      </w:r>
      <w:r w:rsidRPr="00952DD0">
        <w:rPr>
          <w:rFonts w:cs="Calibri"/>
          <w:b/>
          <w:sz w:val="24"/>
          <w:szCs w:val="24"/>
        </w:rPr>
        <w:t>Governança e capacidades estatais:</w:t>
      </w:r>
      <w:r w:rsidR="0012482D" w:rsidRPr="00952DD0">
        <w:rPr>
          <w:rFonts w:cs="Calibri"/>
          <w:b/>
          <w:sz w:val="24"/>
          <w:szCs w:val="24"/>
        </w:rPr>
        <w:t xml:space="preserve"> </w:t>
      </w:r>
      <w:r w:rsidRPr="00952DD0">
        <w:rPr>
          <w:rFonts w:cs="Calibri"/>
          <w:b/>
          <w:sz w:val="24"/>
          <w:szCs w:val="24"/>
        </w:rPr>
        <w:t>uma análise comparativa de programas federais.</w:t>
      </w:r>
      <w:r w:rsidRPr="0012482D">
        <w:rPr>
          <w:rFonts w:cs="Calibri"/>
          <w:sz w:val="24"/>
          <w:szCs w:val="24"/>
        </w:rPr>
        <w:t xml:space="preserve"> </w:t>
      </w:r>
      <w:r w:rsidRPr="0012482D">
        <w:rPr>
          <w:rFonts w:cs="Calibri-Italic"/>
          <w:i/>
          <w:iCs/>
          <w:sz w:val="24"/>
          <w:szCs w:val="24"/>
        </w:rPr>
        <w:t>Revista de Sociologia e Política</w:t>
      </w:r>
      <w:r w:rsidRPr="0012482D">
        <w:rPr>
          <w:rFonts w:cs="Calibri"/>
          <w:sz w:val="24"/>
          <w:szCs w:val="24"/>
        </w:rPr>
        <w:t>, v. 24, n. 58,</w:t>
      </w:r>
      <w:r w:rsidR="0012482D" w:rsidRPr="0012482D">
        <w:rPr>
          <w:rFonts w:ascii="Calibri" w:hAnsi="Calibri" w:cs="Calibri"/>
          <w:sz w:val="24"/>
          <w:szCs w:val="24"/>
        </w:rPr>
        <w:t xml:space="preserve"> p. 121-143, 2016.</w:t>
      </w:r>
    </w:p>
    <w:p w:rsidR="00070FCD" w:rsidRDefault="00070FCD" w:rsidP="00952D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70FCD" w:rsidRPr="00070FCD" w:rsidRDefault="00070FCD" w:rsidP="00070F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70FCD">
        <w:rPr>
          <w:rFonts w:cs="TimesNewRomanPSMT"/>
          <w:sz w:val="24"/>
          <w:szCs w:val="24"/>
        </w:rPr>
        <w:t>Moreira. Marco Antônio. “</w:t>
      </w:r>
      <w:r w:rsidRPr="00070FCD">
        <w:rPr>
          <w:rFonts w:cs="TimesNewRomanPSMT"/>
          <w:b/>
          <w:sz w:val="24"/>
          <w:szCs w:val="24"/>
        </w:rPr>
        <w:t>Mapas conceituais e aprendizagem significativa”</w:t>
      </w:r>
      <w:r w:rsidRPr="00070FCD">
        <w:rPr>
          <w:rFonts w:cs="TimesNewRomanPSMT"/>
          <w:sz w:val="24"/>
          <w:szCs w:val="24"/>
        </w:rPr>
        <w:t xml:space="preserve"> Adaptado e atualizado, em 1997, de um trabalho com o mesmo título publicado em O ENSINO, Revista </w:t>
      </w:r>
      <w:proofErr w:type="spellStart"/>
      <w:r w:rsidRPr="00070FCD">
        <w:rPr>
          <w:rFonts w:cs="TimesNewRomanPSMT"/>
          <w:sz w:val="24"/>
          <w:szCs w:val="24"/>
        </w:rPr>
        <w:t>Galáico</w:t>
      </w:r>
      <w:proofErr w:type="spellEnd"/>
      <w:r w:rsidRPr="00070FCD">
        <w:rPr>
          <w:rFonts w:cs="TimesNewRomanPSMT"/>
          <w:sz w:val="24"/>
          <w:szCs w:val="24"/>
        </w:rPr>
        <w:t xml:space="preserve"> Portuguesa de </w:t>
      </w:r>
      <w:proofErr w:type="spellStart"/>
      <w:r w:rsidRPr="00070FCD">
        <w:rPr>
          <w:rFonts w:cs="TimesNewRomanPSMT"/>
          <w:sz w:val="24"/>
          <w:szCs w:val="24"/>
        </w:rPr>
        <w:t>Sócio-Pedagogia</w:t>
      </w:r>
      <w:proofErr w:type="spellEnd"/>
      <w:r w:rsidRPr="00070FCD">
        <w:rPr>
          <w:rFonts w:cs="TimesNewRomanPSMT"/>
          <w:sz w:val="24"/>
          <w:szCs w:val="24"/>
        </w:rPr>
        <w:t xml:space="preserve"> e </w:t>
      </w:r>
      <w:proofErr w:type="spellStart"/>
      <w:r w:rsidRPr="00070FCD">
        <w:rPr>
          <w:rFonts w:cs="TimesNewRomanPSMT"/>
          <w:sz w:val="24"/>
          <w:szCs w:val="24"/>
        </w:rPr>
        <w:t>Sócio-Linguística</w:t>
      </w:r>
      <w:proofErr w:type="spellEnd"/>
      <w:r w:rsidRPr="00070FCD">
        <w:rPr>
          <w:rFonts w:cs="TimesNewRomanPSMT"/>
          <w:sz w:val="24"/>
          <w:szCs w:val="24"/>
        </w:rPr>
        <w:t xml:space="preserve">, </w:t>
      </w:r>
      <w:proofErr w:type="spellStart"/>
      <w:r w:rsidRPr="00070FCD">
        <w:rPr>
          <w:rFonts w:cs="TimesNewRomanPSMT"/>
          <w:sz w:val="24"/>
          <w:szCs w:val="24"/>
        </w:rPr>
        <w:t>Pontevedra</w:t>
      </w:r>
      <w:proofErr w:type="spellEnd"/>
      <w:r w:rsidRPr="00070FCD">
        <w:rPr>
          <w:rFonts w:cs="TimesNewRomanPSMT"/>
          <w:sz w:val="24"/>
          <w:szCs w:val="24"/>
        </w:rPr>
        <w:t xml:space="preserve">/Galícia/Espanha e Braga/Portugal, N° 23 a 28: 87-95, 1988. Publicado também em </w:t>
      </w:r>
      <w:r w:rsidRPr="00070FCD">
        <w:rPr>
          <w:rFonts w:cs="TimesNewRomanPS-ItalicMT"/>
          <w:i/>
          <w:iCs/>
          <w:sz w:val="24"/>
          <w:szCs w:val="24"/>
        </w:rPr>
        <w:t>Cadernos do Aplicação, 11</w:t>
      </w:r>
      <w:r w:rsidRPr="00070FCD">
        <w:rPr>
          <w:rFonts w:cs="TimesNewRomanPSMT"/>
          <w:sz w:val="24"/>
          <w:szCs w:val="24"/>
        </w:rPr>
        <w:t xml:space="preserve">(2): 143-156, 1998. Revisado e publicado em espanhol, em 2005, na </w:t>
      </w:r>
      <w:r w:rsidRPr="00070FCD">
        <w:rPr>
          <w:rFonts w:cs="TimesNewRomanPS-ItalicMT"/>
          <w:i/>
          <w:iCs/>
          <w:sz w:val="24"/>
          <w:szCs w:val="24"/>
        </w:rPr>
        <w:t>Revista Chilena de Educação Científica, 4</w:t>
      </w:r>
      <w:r w:rsidRPr="00070FCD">
        <w:rPr>
          <w:rFonts w:cs="TimesNewRomanPSMT"/>
          <w:sz w:val="24"/>
          <w:szCs w:val="24"/>
        </w:rPr>
        <w:t>(2): 38-44. Revisado novamente em 2012.</w:t>
      </w:r>
    </w:p>
    <w:p w:rsidR="00D76877" w:rsidRDefault="00D76877" w:rsidP="00D76877">
      <w:pPr>
        <w:spacing w:after="0"/>
        <w:jc w:val="both"/>
        <w:rPr>
          <w:rFonts w:ascii="Calibri" w:hAnsi="Calibri" w:cs="Calibri"/>
        </w:rPr>
      </w:pPr>
    </w:p>
    <w:p w:rsidR="00952DD0" w:rsidRDefault="00952DD0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52DD0" w:rsidRPr="00B9576F" w:rsidRDefault="00952DD0" w:rsidP="00A912F2">
      <w:pPr>
        <w:spacing w:after="0"/>
        <w:jc w:val="both"/>
        <w:rPr>
          <w:b/>
          <w:sz w:val="24"/>
          <w:szCs w:val="24"/>
        </w:rPr>
      </w:pPr>
      <w:r w:rsidRPr="00B9576F">
        <w:rPr>
          <w:b/>
          <w:sz w:val="24"/>
          <w:szCs w:val="24"/>
        </w:rPr>
        <w:t>Aula 2: 09/10/2017</w:t>
      </w:r>
    </w:p>
    <w:p w:rsidR="00952DD0" w:rsidRDefault="00952DD0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52DD0" w:rsidRPr="00952DD0" w:rsidRDefault="00952DD0" w:rsidP="00952DD0">
      <w:pPr>
        <w:pStyle w:val="PargrafodaLista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952DD0">
        <w:rPr>
          <w:sz w:val="24"/>
          <w:szCs w:val="24"/>
        </w:rPr>
        <w:t xml:space="preserve">Análise da fase de implementação no contexto das áreas educacional e social, com foco nos eixos de </w:t>
      </w:r>
      <w:r w:rsidRPr="00952DD0">
        <w:rPr>
          <w:i/>
          <w:sz w:val="24"/>
          <w:szCs w:val="24"/>
        </w:rPr>
        <w:t xml:space="preserve">relações federativas, gestão </w:t>
      </w:r>
      <w:proofErr w:type="spellStart"/>
      <w:r w:rsidRPr="00952DD0">
        <w:rPr>
          <w:i/>
          <w:sz w:val="24"/>
          <w:szCs w:val="24"/>
        </w:rPr>
        <w:t>intersetorial</w:t>
      </w:r>
      <w:proofErr w:type="spellEnd"/>
      <w:r w:rsidRPr="00952DD0">
        <w:rPr>
          <w:i/>
          <w:sz w:val="24"/>
          <w:szCs w:val="24"/>
        </w:rPr>
        <w:t xml:space="preserve"> e concepção sistêmica</w:t>
      </w:r>
    </w:p>
    <w:p w:rsidR="00952DD0" w:rsidRDefault="00952DD0" w:rsidP="00952DD0">
      <w:pPr>
        <w:jc w:val="both"/>
        <w:rPr>
          <w:sz w:val="24"/>
          <w:szCs w:val="24"/>
        </w:rPr>
      </w:pPr>
      <w:r w:rsidRPr="00952DD0">
        <w:rPr>
          <w:sz w:val="24"/>
          <w:szCs w:val="24"/>
        </w:rPr>
        <w:t xml:space="preserve">ABRUCIO, Fernando Luiz. </w:t>
      </w:r>
      <w:r w:rsidRPr="00952DD0">
        <w:rPr>
          <w:b/>
          <w:sz w:val="24"/>
          <w:szCs w:val="24"/>
        </w:rPr>
        <w:t>“A dinâmica federativ</w:t>
      </w:r>
      <w:r w:rsidR="00473C49">
        <w:rPr>
          <w:b/>
          <w:sz w:val="24"/>
          <w:szCs w:val="24"/>
        </w:rPr>
        <w:t>a da educação brasileira: diagnó</w:t>
      </w:r>
      <w:r w:rsidRPr="00952DD0">
        <w:rPr>
          <w:b/>
          <w:sz w:val="24"/>
          <w:szCs w:val="24"/>
        </w:rPr>
        <w:t>stico e propostas de aperfeiçoamento”.</w:t>
      </w:r>
      <w:r w:rsidRPr="00952DD0">
        <w:rPr>
          <w:sz w:val="24"/>
          <w:szCs w:val="24"/>
        </w:rPr>
        <w:t xml:space="preserve">  Educação e Federalismo no Brasil: combater as desigualdades, garantir a diversidade. </w:t>
      </w:r>
      <w:proofErr w:type="spellStart"/>
      <w:r w:rsidRPr="00952DD0">
        <w:rPr>
          <w:sz w:val="24"/>
          <w:szCs w:val="24"/>
        </w:rPr>
        <w:t>Orgs</w:t>
      </w:r>
      <w:proofErr w:type="spellEnd"/>
      <w:r w:rsidRPr="00952DD0">
        <w:rPr>
          <w:sz w:val="24"/>
          <w:szCs w:val="24"/>
        </w:rPr>
        <w:t xml:space="preserve"> Romualdo Portela de Oliveira</w:t>
      </w:r>
      <w:r w:rsidR="00B9576F">
        <w:rPr>
          <w:sz w:val="24"/>
          <w:szCs w:val="24"/>
        </w:rPr>
        <w:t xml:space="preserve"> e Wagner Santana. UNESCO, Brasí</w:t>
      </w:r>
      <w:r w:rsidRPr="00952DD0">
        <w:rPr>
          <w:sz w:val="24"/>
          <w:szCs w:val="24"/>
        </w:rPr>
        <w:t>lia, 2010</w:t>
      </w:r>
    </w:p>
    <w:p w:rsidR="00473C49" w:rsidRPr="00DD4113" w:rsidRDefault="00473C49" w:rsidP="00473C49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DD4113">
        <w:rPr>
          <w:rFonts w:ascii="Calibri" w:hAnsi="Calibri"/>
          <w:sz w:val="24"/>
          <w:szCs w:val="24"/>
        </w:rPr>
        <w:t xml:space="preserve">COSTA, Bruno </w:t>
      </w:r>
      <w:proofErr w:type="spellStart"/>
      <w:r w:rsidRPr="00DD4113">
        <w:rPr>
          <w:rFonts w:ascii="Calibri" w:hAnsi="Calibri"/>
          <w:sz w:val="24"/>
          <w:szCs w:val="24"/>
        </w:rPr>
        <w:t>Lazzarotti</w:t>
      </w:r>
      <w:proofErr w:type="spellEnd"/>
      <w:r w:rsidRPr="00DD4113">
        <w:rPr>
          <w:rFonts w:ascii="Calibri" w:hAnsi="Calibri"/>
          <w:sz w:val="24"/>
          <w:szCs w:val="24"/>
        </w:rPr>
        <w:t xml:space="preserve"> Diniz e BRONZO, Carla. </w:t>
      </w:r>
      <w:proofErr w:type="spellStart"/>
      <w:r w:rsidRPr="00DD4113">
        <w:rPr>
          <w:rFonts w:ascii="Calibri" w:hAnsi="Calibri"/>
          <w:b/>
          <w:sz w:val="24"/>
          <w:szCs w:val="24"/>
        </w:rPr>
        <w:t>Intersetorialidade</w:t>
      </w:r>
      <w:proofErr w:type="spellEnd"/>
      <w:r w:rsidRPr="00DD4113">
        <w:rPr>
          <w:rFonts w:ascii="Calibri" w:hAnsi="Calibri"/>
          <w:b/>
          <w:sz w:val="24"/>
          <w:szCs w:val="24"/>
        </w:rPr>
        <w:t xml:space="preserve"> no enfrentamento da pobreza: o papel da implementação e da gestão.</w:t>
      </w:r>
      <w:r w:rsidRPr="00DD4113">
        <w:rPr>
          <w:rFonts w:ascii="Calibri" w:hAnsi="Calibri"/>
          <w:sz w:val="24"/>
          <w:szCs w:val="24"/>
        </w:rPr>
        <w:t xml:space="preserve"> Org. Carlos </w:t>
      </w:r>
      <w:proofErr w:type="spellStart"/>
      <w:r w:rsidRPr="00DD4113">
        <w:rPr>
          <w:rFonts w:ascii="Calibri" w:hAnsi="Calibri"/>
          <w:sz w:val="24"/>
          <w:szCs w:val="24"/>
        </w:rPr>
        <w:t>Aurelio</w:t>
      </w:r>
      <w:proofErr w:type="spellEnd"/>
      <w:r w:rsidRPr="00DD4113">
        <w:rPr>
          <w:rFonts w:ascii="Calibri" w:hAnsi="Calibri"/>
          <w:sz w:val="24"/>
          <w:szCs w:val="24"/>
        </w:rPr>
        <w:t xml:space="preserve"> Pimenta de Faria. Belo Horizonte. Ed. PUC Minas, 2012</w:t>
      </w:r>
    </w:p>
    <w:p w:rsidR="00473C49" w:rsidRPr="00DD4113" w:rsidRDefault="00473C49" w:rsidP="00473C49">
      <w:pPr>
        <w:spacing w:after="0"/>
        <w:jc w:val="both"/>
        <w:rPr>
          <w:b/>
          <w:sz w:val="24"/>
          <w:szCs w:val="24"/>
        </w:rPr>
      </w:pPr>
    </w:p>
    <w:p w:rsidR="00473C49" w:rsidRPr="00DD4113" w:rsidRDefault="00473C49" w:rsidP="00473C49">
      <w:pPr>
        <w:spacing w:after="0"/>
        <w:jc w:val="both"/>
        <w:rPr>
          <w:b/>
          <w:sz w:val="24"/>
          <w:szCs w:val="24"/>
        </w:rPr>
      </w:pPr>
      <w:r w:rsidRPr="00DD4113">
        <w:rPr>
          <w:b/>
          <w:sz w:val="24"/>
          <w:szCs w:val="24"/>
        </w:rPr>
        <w:t>Aula 3: 16/10/2017</w:t>
      </w:r>
    </w:p>
    <w:p w:rsidR="00473C49" w:rsidRPr="00DD4113" w:rsidRDefault="00473C49" w:rsidP="00473C49">
      <w:pPr>
        <w:spacing w:after="0"/>
        <w:jc w:val="both"/>
        <w:rPr>
          <w:b/>
          <w:sz w:val="24"/>
          <w:szCs w:val="24"/>
        </w:rPr>
      </w:pPr>
    </w:p>
    <w:p w:rsidR="00473C49" w:rsidRPr="00DD4113" w:rsidRDefault="00473C49" w:rsidP="00473C4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DD4113">
        <w:rPr>
          <w:sz w:val="24"/>
          <w:szCs w:val="24"/>
        </w:rPr>
        <w:t xml:space="preserve">Implementação e referenciais analíticos. Analise dialógica do caso “Programa Bolsa </w:t>
      </w:r>
      <w:proofErr w:type="spellStart"/>
      <w:r w:rsidRPr="00DD4113">
        <w:rPr>
          <w:sz w:val="24"/>
          <w:szCs w:val="24"/>
        </w:rPr>
        <w:t>Familia</w:t>
      </w:r>
      <w:proofErr w:type="spellEnd"/>
      <w:r w:rsidRPr="00DD4113">
        <w:rPr>
          <w:sz w:val="24"/>
          <w:szCs w:val="24"/>
        </w:rPr>
        <w:t xml:space="preserve">” </w:t>
      </w:r>
    </w:p>
    <w:p w:rsidR="00473C49" w:rsidRDefault="00473C49" w:rsidP="00473C49">
      <w:pPr>
        <w:jc w:val="both"/>
        <w:rPr>
          <w:sz w:val="24"/>
          <w:szCs w:val="24"/>
        </w:rPr>
      </w:pPr>
      <w:r w:rsidRPr="00DD4113">
        <w:rPr>
          <w:sz w:val="24"/>
          <w:szCs w:val="24"/>
          <w:u w:val="single"/>
        </w:rPr>
        <w:t>Convidado:</w:t>
      </w:r>
      <w:r w:rsidRPr="00DD4113">
        <w:rPr>
          <w:sz w:val="24"/>
          <w:szCs w:val="24"/>
        </w:rPr>
        <w:t xml:space="preserve"> </w:t>
      </w:r>
      <w:r w:rsidR="00152342" w:rsidRPr="00152342">
        <w:rPr>
          <w:b/>
          <w:sz w:val="24"/>
          <w:szCs w:val="24"/>
        </w:rPr>
        <w:t>Luiz Henrique Paiva</w:t>
      </w:r>
      <w:r w:rsidR="00152342">
        <w:rPr>
          <w:sz w:val="24"/>
          <w:szCs w:val="24"/>
        </w:rPr>
        <w:t xml:space="preserve"> (Doutor em Sociologia pela UFMG,</w:t>
      </w:r>
      <w:r w:rsidR="00152342" w:rsidRPr="00DD4113">
        <w:rPr>
          <w:sz w:val="24"/>
          <w:szCs w:val="24"/>
        </w:rPr>
        <w:t xml:space="preserve"> </w:t>
      </w:r>
      <w:r w:rsidR="00152342">
        <w:rPr>
          <w:sz w:val="24"/>
          <w:szCs w:val="24"/>
        </w:rPr>
        <w:t>e</w:t>
      </w:r>
      <w:r w:rsidRPr="00DD4113">
        <w:rPr>
          <w:sz w:val="24"/>
          <w:szCs w:val="24"/>
        </w:rPr>
        <w:t xml:space="preserve">x. Secretário Nacional do Bolsa </w:t>
      </w:r>
      <w:proofErr w:type="gramStart"/>
      <w:r w:rsidRPr="00DD4113">
        <w:rPr>
          <w:sz w:val="24"/>
          <w:szCs w:val="24"/>
        </w:rPr>
        <w:t xml:space="preserve">Família </w:t>
      </w:r>
      <w:r w:rsidR="00152342">
        <w:rPr>
          <w:sz w:val="24"/>
          <w:szCs w:val="24"/>
        </w:rPr>
        <w:t>,</w:t>
      </w:r>
      <w:proofErr w:type="gramEnd"/>
      <w:r w:rsidR="00152342">
        <w:rPr>
          <w:sz w:val="24"/>
          <w:szCs w:val="24"/>
        </w:rPr>
        <w:t xml:space="preserve"> atualmente no IPEA)</w:t>
      </w:r>
    </w:p>
    <w:p w:rsidR="00DD4113" w:rsidRDefault="00DD4113" w:rsidP="00473C49">
      <w:pPr>
        <w:jc w:val="both"/>
        <w:rPr>
          <w:sz w:val="24"/>
          <w:szCs w:val="24"/>
        </w:rPr>
      </w:pPr>
      <w:r>
        <w:rPr>
          <w:sz w:val="24"/>
          <w:szCs w:val="24"/>
        </w:rPr>
        <w:t>Neri, Marcelo Cortês e Campelo Tereza (</w:t>
      </w:r>
      <w:proofErr w:type="spellStart"/>
      <w:r>
        <w:rPr>
          <w:sz w:val="24"/>
          <w:szCs w:val="24"/>
        </w:rPr>
        <w:t>orgs</w:t>
      </w:r>
      <w:proofErr w:type="spellEnd"/>
      <w:r>
        <w:rPr>
          <w:sz w:val="24"/>
          <w:szCs w:val="24"/>
        </w:rPr>
        <w:t xml:space="preserve">). </w:t>
      </w:r>
      <w:r w:rsidRPr="00152342">
        <w:rPr>
          <w:sz w:val="24"/>
          <w:szCs w:val="24"/>
        </w:rPr>
        <w:t>Programa Bolsa Família: uma década de inclusão e cidadania</w:t>
      </w:r>
      <w:r w:rsidRPr="00DD411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IPEA, 2013</w:t>
      </w:r>
    </w:p>
    <w:p w:rsidR="001340EB" w:rsidRDefault="001340EB" w:rsidP="001340EB">
      <w:pPr>
        <w:rPr>
          <w:sz w:val="24"/>
          <w:szCs w:val="24"/>
        </w:rPr>
      </w:pPr>
      <w:r>
        <w:rPr>
          <w:sz w:val="24"/>
          <w:szCs w:val="24"/>
        </w:rPr>
        <w:t xml:space="preserve">Direito, Denise; Koga, Natália; Licio, Elaine, Chaves, Jennifer. “O Cadastro Único como instrumento de articulação de políticas sociais”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papel </w:t>
      </w:r>
      <w:proofErr w:type="gramStart"/>
      <w:r>
        <w:rPr>
          <w:sz w:val="24"/>
          <w:szCs w:val="24"/>
        </w:rPr>
        <w:t>145 julho</w:t>
      </w:r>
      <w:proofErr w:type="gramEnd"/>
      <w:r>
        <w:rPr>
          <w:sz w:val="24"/>
          <w:szCs w:val="24"/>
        </w:rPr>
        <w:t xml:space="preserve">, 2016. </w:t>
      </w:r>
      <w:r>
        <w:rPr>
          <w:rFonts w:ascii="MyriadPro-Bold" w:hAnsi="MyriadPro-Bold" w:cs="MyriadPro-Bold"/>
          <w:b/>
          <w:bCs/>
          <w:sz w:val="18"/>
          <w:szCs w:val="18"/>
        </w:rPr>
        <w:t>Centro Internacional de Políticas para o Crescimento Inclusivo (IPC-IG)</w:t>
      </w:r>
    </w:p>
    <w:p w:rsidR="001340EB" w:rsidRPr="00DD4113" w:rsidRDefault="001340EB" w:rsidP="001340E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73C49" w:rsidRDefault="00473C49" w:rsidP="00473C49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D4113" w:rsidRPr="00DD4113" w:rsidRDefault="00DD4113" w:rsidP="00DD4113">
      <w:pPr>
        <w:spacing w:after="0"/>
        <w:jc w:val="both"/>
        <w:rPr>
          <w:b/>
          <w:sz w:val="24"/>
          <w:szCs w:val="24"/>
        </w:rPr>
      </w:pPr>
    </w:p>
    <w:p w:rsidR="00DD4113" w:rsidRDefault="00DD4113" w:rsidP="00DD41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Aula 4</w:t>
      </w:r>
      <w:r w:rsidR="00B9576F">
        <w:rPr>
          <w:b/>
          <w:sz w:val="24"/>
          <w:szCs w:val="24"/>
        </w:rPr>
        <w:t>: 23</w:t>
      </w:r>
      <w:r w:rsidRPr="00DD4113">
        <w:rPr>
          <w:b/>
          <w:sz w:val="24"/>
          <w:szCs w:val="24"/>
        </w:rPr>
        <w:t>/10/2017</w:t>
      </w:r>
    </w:p>
    <w:p w:rsidR="00F94B63" w:rsidRDefault="00F94B63" w:rsidP="00DD4113">
      <w:pPr>
        <w:spacing w:after="0"/>
        <w:jc w:val="both"/>
        <w:rPr>
          <w:b/>
          <w:sz w:val="24"/>
          <w:szCs w:val="24"/>
        </w:rPr>
      </w:pPr>
    </w:p>
    <w:p w:rsidR="0087780A" w:rsidRDefault="00F94B63" w:rsidP="00F94B63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94B63">
        <w:rPr>
          <w:sz w:val="24"/>
          <w:szCs w:val="24"/>
        </w:rPr>
        <w:lastRenderedPageBreak/>
        <w:t xml:space="preserve">Implementação e referenciais analíticos. Analise dialógica do caso “Condicionalidade PBF”. </w:t>
      </w:r>
    </w:p>
    <w:p w:rsidR="00F94B63" w:rsidRPr="0087780A" w:rsidRDefault="00F94B63" w:rsidP="0087780A">
      <w:pPr>
        <w:ind w:left="360"/>
        <w:jc w:val="both"/>
        <w:rPr>
          <w:sz w:val="24"/>
          <w:szCs w:val="24"/>
        </w:rPr>
      </w:pPr>
      <w:r w:rsidRPr="0087780A">
        <w:rPr>
          <w:sz w:val="24"/>
          <w:szCs w:val="24"/>
          <w:u w:val="single"/>
        </w:rPr>
        <w:t>Convidad</w:t>
      </w:r>
      <w:r w:rsidR="0087780A">
        <w:rPr>
          <w:sz w:val="24"/>
          <w:szCs w:val="24"/>
          <w:u w:val="single"/>
        </w:rPr>
        <w:t>a</w:t>
      </w:r>
      <w:r w:rsidRPr="0087780A">
        <w:rPr>
          <w:sz w:val="24"/>
          <w:szCs w:val="24"/>
          <w:u w:val="single"/>
        </w:rPr>
        <w:t>:</w:t>
      </w:r>
      <w:r w:rsidR="00FC152B" w:rsidRPr="00FC152B">
        <w:rPr>
          <w:sz w:val="24"/>
          <w:szCs w:val="24"/>
        </w:rPr>
        <w:t xml:space="preserve"> </w:t>
      </w:r>
      <w:r w:rsidR="00FC152B" w:rsidRPr="00152342">
        <w:rPr>
          <w:b/>
          <w:sz w:val="24"/>
          <w:szCs w:val="24"/>
        </w:rPr>
        <w:t>Simone Medeiros</w:t>
      </w:r>
      <w:r w:rsidRPr="0087780A">
        <w:rPr>
          <w:sz w:val="24"/>
          <w:szCs w:val="24"/>
        </w:rPr>
        <w:t xml:space="preserve"> </w:t>
      </w:r>
      <w:r w:rsidR="00FC152B">
        <w:rPr>
          <w:sz w:val="24"/>
          <w:szCs w:val="24"/>
        </w:rPr>
        <w:t>(Doutora em Educação pela U</w:t>
      </w:r>
      <w:r w:rsidR="00152342">
        <w:rPr>
          <w:sz w:val="24"/>
          <w:szCs w:val="24"/>
        </w:rPr>
        <w:t>FG</w:t>
      </w:r>
      <w:r w:rsidR="00FC152B">
        <w:rPr>
          <w:sz w:val="24"/>
          <w:szCs w:val="24"/>
        </w:rPr>
        <w:t xml:space="preserve"> e </w:t>
      </w:r>
      <w:r w:rsidRPr="0087780A">
        <w:rPr>
          <w:sz w:val="24"/>
          <w:szCs w:val="24"/>
        </w:rPr>
        <w:t>Coordenadora Geral de Inclusão Escolar do MEC/SECADI</w:t>
      </w:r>
      <w:r w:rsidR="00FC152B">
        <w:rPr>
          <w:sz w:val="24"/>
          <w:szCs w:val="24"/>
        </w:rPr>
        <w:t>)</w:t>
      </w:r>
    </w:p>
    <w:p w:rsidR="00F94B63" w:rsidRDefault="00F94B63" w:rsidP="00F94B63">
      <w:pPr>
        <w:jc w:val="both"/>
        <w:rPr>
          <w:rFonts w:ascii="Calibri" w:hAnsi="Calibri" w:cs="Times New Roman"/>
          <w:sz w:val="24"/>
          <w:szCs w:val="24"/>
        </w:rPr>
      </w:pPr>
      <w:r w:rsidRPr="00F94B63">
        <w:rPr>
          <w:rFonts w:ascii="Calibri" w:hAnsi="Calibri" w:cs="Times New Roman"/>
          <w:sz w:val="24"/>
          <w:szCs w:val="24"/>
        </w:rPr>
        <w:t xml:space="preserve">XIMENES, Daniel de Aquino (org.) </w:t>
      </w:r>
      <w:r w:rsidRPr="00152342">
        <w:rPr>
          <w:rFonts w:ascii="Calibri" w:hAnsi="Calibri" w:cs="Times New Roman"/>
          <w:sz w:val="24"/>
          <w:szCs w:val="24"/>
        </w:rPr>
        <w:t>“Resultados, avanços e desafios das condicionalidades de educação do Programa Bolsa Família”</w:t>
      </w:r>
      <w:r w:rsidRPr="00F94B63">
        <w:rPr>
          <w:rFonts w:ascii="Calibri" w:hAnsi="Calibri" w:cs="Times New Roman"/>
          <w:sz w:val="24"/>
          <w:szCs w:val="24"/>
        </w:rPr>
        <w:t xml:space="preserve"> Cadernos de Estudos n. 18. Ministério do Desenvolvimento Social/SAGI, 2014</w:t>
      </w:r>
    </w:p>
    <w:p w:rsidR="0087780A" w:rsidRDefault="0087780A" w:rsidP="00F94B63">
      <w:pPr>
        <w:jc w:val="both"/>
        <w:rPr>
          <w:rFonts w:ascii="Calibri" w:hAnsi="Calibri" w:cs="Times New Roman"/>
          <w:sz w:val="24"/>
          <w:szCs w:val="24"/>
        </w:rPr>
      </w:pPr>
    </w:p>
    <w:p w:rsidR="0087780A" w:rsidRPr="004C3256" w:rsidRDefault="00B9576F" w:rsidP="0087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Aula 5: 30</w:t>
      </w:r>
      <w:r w:rsidR="0087780A" w:rsidRPr="004C3256">
        <w:rPr>
          <w:b/>
          <w:sz w:val="24"/>
          <w:szCs w:val="24"/>
        </w:rPr>
        <w:t>/10/2017</w:t>
      </w:r>
    </w:p>
    <w:p w:rsidR="0087780A" w:rsidRPr="004C3256" w:rsidRDefault="0087780A" w:rsidP="004C3256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4C3256">
        <w:rPr>
          <w:sz w:val="24"/>
          <w:szCs w:val="24"/>
        </w:rPr>
        <w:t>Implementaçã</w:t>
      </w:r>
      <w:r w:rsidR="00B57516">
        <w:rPr>
          <w:sz w:val="24"/>
          <w:szCs w:val="24"/>
        </w:rPr>
        <w:t>o e referenciais analíticos. Aná</w:t>
      </w:r>
      <w:r w:rsidRPr="004C3256">
        <w:rPr>
          <w:sz w:val="24"/>
          <w:szCs w:val="24"/>
        </w:rPr>
        <w:t xml:space="preserve">lise dialógica do caso “Sistema Único de Assistência Social” </w:t>
      </w:r>
    </w:p>
    <w:p w:rsidR="0087780A" w:rsidRPr="004C3256" w:rsidRDefault="00FC152B" w:rsidP="0087780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Convidada</w:t>
      </w:r>
      <w:r w:rsidR="0087780A" w:rsidRPr="004C3256">
        <w:rPr>
          <w:sz w:val="24"/>
          <w:szCs w:val="24"/>
          <w:u w:val="single"/>
        </w:rPr>
        <w:t>:</w:t>
      </w:r>
      <w:r w:rsidR="00232BFA">
        <w:rPr>
          <w:sz w:val="24"/>
          <w:szCs w:val="24"/>
        </w:rPr>
        <w:t xml:space="preserve"> </w:t>
      </w:r>
      <w:r w:rsidRPr="00152342">
        <w:rPr>
          <w:b/>
          <w:sz w:val="24"/>
          <w:szCs w:val="24"/>
        </w:rPr>
        <w:t>Luciana Jaccoud</w:t>
      </w:r>
      <w:r>
        <w:rPr>
          <w:sz w:val="24"/>
          <w:szCs w:val="24"/>
        </w:rPr>
        <w:t xml:space="preserve"> </w:t>
      </w:r>
      <w:r w:rsidRPr="00FC152B">
        <w:rPr>
          <w:sz w:val="24"/>
          <w:szCs w:val="24"/>
        </w:rPr>
        <w:t>(</w:t>
      </w:r>
      <w:r w:rsidRPr="00FC152B">
        <w:rPr>
          <w:rFonts w:cs="Arial"/>
          <w:color w:val="333333"/>
          <w:sz w:val="24"/>
          <w:szCs w:val="24"/>
          <w:shd w:val="clear" w:color="auto" w:fill="FFFFFF"/>
        </w:rPr>
        <w:t>Doutora em Sociologia pela 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École</w:t>
      </w:r>
      <w:proofErr w:type="spellEnd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des</w:t>
      </w:r>
      <w:proofErr w:type="spellEnd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Hautes</w:t>
      </w:r>
      <w:proofErr w:type="spellEnd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Études</w:t>
      </w:r>
      <w:proofErr w:type="spellEnd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en</w:t>
      </w:r>
      <w:proofErr w:type="spellEnd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Sciences</w:t>
      </w:r>
      <w:proofErr w:type="spellEnd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152B">
        <w:rPr>
          <w:rStyle w:val="nfase"/>
          <w:rFonts w:cs="Arial"/>
          <w:color w:val="333333"/>
          <w:sz w:val="24"/>
          <w:szCs w:val="24"/>
          <w:shd w:val="clear" w:color="auto" w:fill="FFFFFF"/>
        </w:rPr>
        <w:t>Sociales</w:t>
      </w:r>
      <w:proofErr w:type="spellEnd"/>
      <w:r>
        <w:rPr>
          <w:rStyle w:val="nfase"/>
          <w:rFonts w:cs="Arial"/>
          <w:color w:val="333333"/>
          <w:sz w:val="24"/>
          <w:szCs w:val="24"/>
          <w:shd w:val="clear" w:color="auto" w:fill="FFFFFF"/>
        </w:rPr>
        <w:t>/</w:t>
      </w:r>
      <w:proofErr w:type="gramStart"/>
      <w:r>
        <w:rPr>
          <w:rStyle w:val="nfase"/>
          <w:rFonts w:cs="Arial"/>
          <w:color w:val="333333"/>
          <w:sz w:val="24"/>
          <w:szCs w:val="24"/>
          <w:shd w:val="clear" w:color="auto" w:fill="FFFFFF"/>
        </w:rPr>
        <w:t>França</w:t>
      </w:r>
      <w:r w:rsidRPr="00FC152B">
        <w:rPr>
          <w:rFonts w:cs="Arial"/>
          <w:color w:val="333333"/>
          <w:sz w:val="24"/>
          <w:szCs w:val="24"/>
          <w:shd w:val="clear" w:color="auto" w:fill="FFFFFF"/>
        </w:rPr>
        <w:t> </w:t>
      </w:r>
      <w:r w:rsidRPr="00FC152B">
        <w:rPr>
          <w:sz w:val="24"/>
          <w:szCs w:val="24"/>
        </w:rPr>
        <w:t xml:space="preserve"> e</w:t>
      </w:r>
      <w:proofErr w:type="gramEnd"/>
      <w:r w:rsidRPr="00FC152B">
        <w:rPr>
          <w:sz w:val="24"/>
          <w:szCs w:val="24"/>
        </w:rPr>
        <w:t xml:space="preserve"> </w:t>
      </w:r>
      <w:r w:rsidR="00232BFA" w:rsidRPr="00FC152B">
        <w:rPr>
          <w:sz w:val="24"/>
          <w:szCs w:val="24"/>
        </w:rPr>
        <w:t>Pesquisadora</w:t>
      </w:r>
      <w:r w:rsidRPr="00FC152B">
        <w:rPr>
          <w:sz w:val="24"/>
          <w:szCs w:val="24"/>
        </w:rPr>
        <w:t xml:space="preserve"> do IPEA</w:t>
      </w:r>
      <w:r>
        <w:rPr>
          <w:sz w:val="24"/>
          <w:szCs w:val="24"/>
        </w:rPr>
        <w:t>)</w:t>
      </w:r>
    </w:p>
    <w:p w:rsidR="00D73C25" w:rsidRPr="00D73C25" w:rsidRDefault="00D73C25" w:rsidP="00D73C25">
      <w:pPr>
        <w:spacing w:before="120" w:line="320" w:lineRule="exact"/>
        <w:jc w:val="both"/>
        <w:rPr>
          <w:b/>
          <w:sz w:val="24"/>
          <w:szCs w:val="24"/>
        </w:rPr>
      </w:pPr>
      <w:r w:rsidRPr="00D73C25">
        <w:rPr>
          <w:sz w:val="24"/>
          <w:szCs w:val="24"/>
        </w:rPr>
        <w:t xml:space="preserve">Jaccoud, Luciana; Licio Elaine e Leandro, José Geraldo </w:t>
      </w:r>
      <w:r w:rsidRPr="00D73C25">
        <w:rPr>
          <w:b/>
          <w:sz w:val="24"/>
          <w:szCs w:val="24"/>
        </w:rPr>
        <w:t>“</w:t>
      </w:r>
      <w:r w:rsidRPr="00152342">
        <w:rPr>
          <w:sz w:val="24"/>
          <w:szCs w:val="24"/>
        </w:rPr>
        <w:t>Implementação e coordenação de políticas públicas em âmbito federativo: o caso da política nacional de assistência social”</w:t>
      </w:r>
      <w:r w:rsidRPr="00D73C25" w:rsidDel="0037153F">
        <w:rPr>
          <w:b/>
          <w:sz w:val="24"/>
          <w:szCs w:val="24"/>
        </w:rPr>
        <w:t xml:space="preserve"> </w:t>
      </w:r>
      <w:r w:rsidRPr="00D73C25">
        <w:rPr>
          <w:sz w:val="24"/>
          <w:szCs w:val="24"/>
        </w:rPr>
        <w:t>– texto no prelo (publicação ENAP)</w:t>
      </w:r>
    </w:p>
    <w:p w:rsidR="00952DD0" w:rsidRDefault="00952DD0" w:rsidP="00822ABF">
      <w:pPr>
        <w:keepLine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  <w:sz w:val="24"/>
          <w:szCs w:val="24"/>
        </w:rPr>
      </w:pPr>
    </w:p>
    <w:p w:rsidR="00D73C25" w:rsidRPr="00232BFA" w:rsidRDefault="00D73C25" w:rsidP="00D73C25">
      <w:pPr>
        <w:jc w:val="both"/>
        <w:rPr>
          <w:b/>
          <w:sz w:val="24"/>
          <w:szCs w:val="24"/>
        </w:rPr>
      </w:pPr>
      <w:r w:rsidRPr="00232BFA">
        <w:rPr>
          <w:b/>
          <w:sz w:val="24"/>
          <w:szCs w:val="24"/>
        </w:rPr>
        <w:t xml:space="preserve">Aula 6: </w:t>
      </w:r>
      <w:r w:rsidR="00B9576F">
        <w:rPr>
          <w:b/>
          <w:sz w:val="24"/>
          <w:szCs w:val="24"/>
        </w:rPr>
        <w:t>06</w:t>
      </w:r>
      <w:r w:rsidRPr="00232BFA">
        <w:rPr>
          <w:b/>
          <w:sz w:val="24"/>
          <w:szCs w:val="24"/>
        </w:rPr>
        <w:t>/1</w:t>
      </w:r>
      <w:r w:rsidR="00B9576F">
        <w:rPr>
          <w:b/>
          <w:sz w:val="24"/>
          <w:szCs w:val="24"/>
        </w:rPr>
        <w:t>1</w:t>
      </w:r>
      <w:r w:rsidRPr="00232BFA">
        <w:rPr>
          <w:b/>
          <w:sz w:val="24"/>
          <w:szCs w:val="24"/>
        </w:rPr>
        <w:t>/2017</w:t>
      </w:r>
    </w:p>
    <w:p w:rsidR="00232BFA" w:rsidRPr="00232BFA" w:rsidRDefault="00232BFA" w:rsidP="00232BF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32BFA">
        <w:rPr>
          <w:sz w:val="24"/>
          <w:szCs w:val="24"/>
        </w:rPr>
        <w:t>Implementação e referenciais analíticos. Analise dialógica do caso “Reforma do Ensino Médio em Minas Gerais” (Felipe Michel)</w:t>
      </w:r>
    </w:p>
    <w:p w:rsidR="00232BFA" w:rsidRDefault="00232BFA" w:rsidP="00232BFA">
      <w:pPr>
        <w:jc w:val="both"/>
        <w:rPr>
          <w:sz w:val="24"/>
          <w:szCs w:val="24"/>
        </w:rPr>
      </w:pPr>
      <w:r w:rsidRPr="00232BFA">
        <w:rPr>
          <w:sz w:val="24"/>
          <w:szCs w:val="24"/>
          <w:u w:val="single"/>
        </w:rPr>
        <w:t>Convidado</w:t>
      </w:r>
      <w:r w:rsidRPr="00232BFA">
        <w:rPr>
          <w:sz w:val="24"/>
          <w:szCs w:val="24"/>
        </w:rPr>
        <w:t>:</w:t>
      </w:r>
      <w:r w:rsidR="00152342">
        <w:rPr>
          <w:sz w:val="24"/>
          <w:szCs w:val="24"/>
        </w:rPr>
        <w:t xml:space="preserve"> </w:t>
      </w:r>
      <w:r w:rsidR="00152342" w:rsidRPr="00152342">
        <w:rPr>
          <w:b/>
          <w:sz w:val="24"/>
          <w:szCs w:val="24"/>
        </w:rPr>
        <w:t>Felipe Michel Braga</w:t>
      </w:r>
      <w:r w:rsidRPr="00232BFA">
        <w:rPr>
          <w:sz w:val="24"/>
          <w:szCs w:val="24"/>
        </w:rPr>
        <w:t xml:space="preserve"> </w:t>
      </w:r>
      <w:r w:rsidR="00152342">
        <w:rPr>
          <w:sz w:val="24"/>
          <w:szCs w:val="24"/>
        </w:rPr>
        <w:t>(</w:t>
      </w:r>
      <w:r w:rsidRPr="00232BFA">
        <w:rPr>
          <w:sz w:val="24"/>
          <w:szCs w:val="24"/>
        </w:rPr>
        <w:t xml:space="preserve">Coordenador de Relações Institucionais da Fundação </w:t>
      </w:r>
      <w:proofErr w:type="spellStart"/>
      <w:r w:rsidRPr="00232BFA">
        <w:rPr>
          <w:sz w:val="24"/>
          <w:szCs w:val="24"/>
        </w:rPr>
        <w:t>Lemann</w:t>
      </w:r>
      <w:proofErr w:type="spellEnd"/>
      <w:r>
        <w:rPr>
          <w:sz w:val="24"/>
          <w:szCs w:val="24"/>
        </w:rPr>
        <w:t xml:space="preserve"> e Mestre em E</w:t>
      </w:r>
      <w:r w:rsidRPr="00232BFA">
        <w:rPr>
          <w:sz w:val="24"/>
          <w:szCs w:val="24"/>
        </w:rPr>
        <w:t xml:space="preserve">ducação pela Stanford </w:t>
      </w:r>
      <w:proofErr w:type="spellStart"/>
      <w:r w:rsidRPr="00232BFA">
        <w:rPr>
          <w:sz w:val="24"/>
          <w:szCs w:val="24"/>
        </w:rPr>
        <w:t>University</w:t>
      </w:r>
      <w:proofErr w:type="spellEnd"/>
      <w:r w:rsidR="00152342">
        <w:rPr>
          <w:sz w:val="24"/>
          <w:szCs w:val="24"/>
        </w:rPr>
        <w:t>)</w:t>
      </w:r>
    </w:p>
    <w:p w:rsidR="00232BFA" w:rsidRDefault="00232BFA" w:rsidP="00232BFA">
      <w:pPr>
        <w:jc w:val="both"/>
        <w:rPr>
          <w:sz w:val="24"/>
          <w:szCs w:val="24"/>
        </w:rPr>
      </w:pPr>
      <w:r w:rsidRPr="00232BFA">
        <w:rPr>
          <w:rFonts w:eastAsia="Times New Roman" w:cs="Times New Roman"/>
          <w:bCs/>
          <w:color w:val="000000"/>
          <w:kern w:val="36"/>
          <w:sz w:val="24"/>
          <w:szCs w:val="24"/>
          <w:lang w:eastAsia="pt-BR"/>
        </w:rPr>
        <w:t>Braga, Felipe Michel; Plank, David, e Neto Joaquim Soares</w:t>
      </w:r>
      <w:r w:rsidRPr="00232BFA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F85B8A" w:rsidRPr="00152342">
        <w:rPr>
          <w:rFonts w:eastAsia="Times New Roman" w:cs="Times New Roman"/>
          <w:bCs/>
          <w:color w:val="000000"/>
          <w:kern w:val="36"/>
          <w:sz w:val="24"/>
          <w:szCs w:val="24"/>
          <w:lang w:eastAsia="pt-BR"/>
        </w:rPr>
        <w:t>“</w:t>
      </w:r>
      <w:r w:rsidRPr="00152342">
        <w:rPr>
          <w:rFonts w:eastAsia="Times New Roman" w:cs="Times New Roman"/>
          <w:bCs/>
          <w:color w:val="000000"/>
          <w:kern w:val="36"/>
          <w:sz w:val="24"/>
          <w:szCs w:val="24"/>
          <w:lang w:eastAsia="pt-BR"/>
        </w:rPr>
        <w:t>Lições de um estudo de caso de implementação de políticas educacionais – o desafio de reformar o Ensino Médio</w:t>
      </w:r>
      <w:r w:rsidR="00F85B8A" w:rsidRPr="00152342">
        <w:rPr>
          <w:rFonts w:eastAsia="Times New Roman" w:cs="Times New Roman"/>
          <w:bCs/>
          <w:color w:val="000000"/>
          <w:kern w:val="36"/>
          <w:sz w:val="24"/>
          <w:szCs w:val="24"/>
          <w:lang w:eastAsia="pt-BR"/>
        </w:rPr>
        <w:t>”</w:t>
      </w:r>
      <w:r w:rsidR="00F85B8A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F85B8A" w:rsidRPr="00D73C25">
        <w:rPr>
          <w:sz w:val="24"/>
          <w:szCs w:val="24"/>
        </w:rPr>
        <w:t>– texto no prelo (publicação ENAP)</w:t>
      </w:r>
    </w:p>
    <w:p w:rsidR="00F85B8A" w:rsidRDefault="00F85B8A" w:rsidP="00232BFA">
      <w:pPr>
        <w:jc w:val="both"/>
        <w:rPr>
          <w:sz w:val="24"/>
          <w:szCs w:val="24"/>
        </w:rPr>
      </w:pPr>
    </w:p>
    <w:p w:rsidR="00F85B8A" w:rsidRDefault="00F85B8A" w:rsidP="00F85B8A">
      <w:pPr>
        <w:jc w:val="both"/>
        <w:rPr>
          <w:b/>
          <w:sz w:val="24"/>
          <w:szCs w:val="24"/>
        </w:rPr>
      </w:pPr>
      <w:r w:rsidRPr="00232BFA">
        <w:rPr>
          <w:b/>
          <w:sz w:val="24"/>
          <w:szCs w:val="24"/>
        </w:rPr>
        <w:t xml:space="preserve">Aula </w:t>
      </w:r>
      <w:r>
        <w:rPr>
          <w:b/>
          <w:sz w:val="24"/>
          <w:szCs w:val="24"/>
        </w:rPr>
        <w:t>7</w:t>
      </w:r>
      <w:r w:rsidRPr="00232BFA">
        <w:rPr>
          <w:b/>
          <w:sz w:val="24"/>
          <w:szCs w:val="24"/>
        </w:rPr>
        <w:t xml:space="preserve">: </w:t>
      </w:r>
      <w:r w:rsidR="00B9576F">
        <w:rPr>
          <w:b/>
          <w:sz w:val="24"/>
          <w:szCs w:val="24"/>
        </w:rPr>
        <w:t>13</w:t>
      </w:r>
      <w:r w:rsidRPr="00232BFA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1</w:t>
      </w:r>
      <w:r w:rsidRPr="00232BFA">
        <w:rPr>
          <w:b/>
          <w:sz w:val="24"/>
          <w:szCs w:val="24"/>
        </w:rPr>
        <w:t>/2017</w:t>
      </w:r>
    </w:p>
    <w:p w:rsidR="00F85B8A" w:rsidRPr="00F85B8A" w:rsidRDefault="00F85B8A" w:rsidP="00F85B8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85B8A">
        <w:rPr>
          <w:sz w:val="24"/>
          <w:szCs w:val="24"/>
        </w:rPr>
        <w:t>Implementação e referenciais analíticos. Analise dialógica do caso “Programa Dinheiro Direto na Escola e a questão da descentralização na educação”</w:t>
      </w:r>
      <w:r>
        <w:rPr>
          <w:sz w:val="24"/>
          <w:szCs w:val="24"/>
        </w:rPr>
        <w:t xml:space="preserve"> </w:t>
      </w:r>
    </w:p>
    <w:p w:rsidR="00F85B8A" w:rsidRDefault="00F85B8A" w:rsidP="00F85B8A">
      <w:pPr>
        <w:jc w:val="both"/>
        <w:rPr>
          <w:sz w:val="24"/>
          <w:szCs w:val="24"/>
        </w:rPr>
      </w:pPr>
      <w:r w:rsidRPr="00F85B8A">
        <w:rPr>
          <w:sz w:val="24"/>
          <w:szCs w:val="24"/>
          <w:u w:val="single"/>
        </w:rPr>
        <w:t>Convidad</w:t>
      </w:r>
      <w:r>
        <w:rPr>
          <w:sz w:val="24"/>
          <w:szCs w:val="24"/>
          <w:u w:val="single"/>
        </w:rPr>
        <w:t>a</w:t>
      </w:r>
      <w:r w:rsidRPr="00F85B8A">
        <w:rPr>
          <w:sz w:val="24"/>
          <w:szCs w:val="24"/>
        </w:rPr>
        <w:t xml:space="preserve">: </w:t>
      </w:r>
      <w:r w:rsidRPr="00152342">
        <w:rPr>
          <w:b/>
          <w:sz w:val="24"/>
          <w:szCs w:val="24"/>
        </w:rPr>
        <w:t>Cinara Lobo</w:t>
      </w:r>
      <w:r w:rsidRPr="00F85B8A">
        <w:rPr>
          <w:sz w:val="24"/>
          <w:szCs w:val="24"/>
        </w:rPr>
        <w:t xml:space="preserve"> (Doutora em Sociologia pela UnB e Técnica no FNDE</w:t>
      </w:r>
      <w:r w:rsidR="00FC152B">
        <w:rPr>
          <w:sz w:val="24"/>
          <w:szCs w:val="24"/>
        </w:rPr>
        <w:t>/MEC</w:t>
      </w:r>
      <w:r w:rsidRPr="00F85B8A">
        <w:rPr>
          <w:sz w:val="24"/>
          <w:szCs w:val="24"/>
        </w:rPr>
        <w:t>)</w:t>
      </w:r>
    </w:p>
    <w:p w:rsidR="00F85B8A" w:rsidRDefault="00F85B8A" w:rsidP="00F85B8A">
      <w:pPr>
        <w:jc w:val="both"/>
        <w:rPr>
          <w:sz w:val="24"/>
          <w:szCs w:val="24"/>
        </w:rPr>
      </w:pPr>
      <w:r w:rsidRPr="00F85B8A">
        <w:rPr>
          <w:rFonts w:ascii="Times New Roman" w:hAnsi="Times New Roman" w:cs="Times New Roman"/>
          <w:sz w:val="24"/>
          <w:szCs w:val="24"/>
        </w:rPr>
        <w:t>Lobo, Cinara; Lustosa, David; Paz, Adalberto Domingos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342">
        <w:rPr>
          <w:rFonts w:ascii="Times New Roman" w:hAnsi="Times New Roman" w:cs="Times New Roman"/>
          <w:sz w:val="24"/>
          <w:szCs w:val="24"/>
        </w:rPr>
        <w:t>“Os desafios da descentralização e capacidade estatal no contexto do PDDE”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25">
        <w:rPr>
          <w:sz w:val="24"/>
          <w:szCs w:val="24"/>
        </w:rPr>
        <w:t>– texto no prelo (publicação ENAP)</w:t>
      </w:r>
    </w:p>
    <w:p w:rsidR="00FC152B" w:rsidRDefault="00FC152B" w:rsidP="00FC152B">
      <w:pPr>
        <w:jc w:val="both"/>
        <w:rPr>
          <w:sz w:val="24"/>
          <w:szCs w:val="24"/>
        </w:rPr>
      </w:pPr>
    </w:p>
    <w:p w:rsidR="00FC152B" w:rsidRDefault="00FC152B" w:rsidP="00FC152B">
      <w:pPr>
        <w:jc w:val="both"/>
        <w:rPr>
          <w:b/>
          <w:sz w:val="24"/>
          <w:szCs w:val="24"/>
        </w:rPr>
      </w:pPr>
      <w:r w:rsidRPr="00232BFA">
        <w:rPr>
          <w:b/>
          <w:sz w:val="24"/>
          <w:szCs w:val="24"/>
        </w:rPr>
        <w:t xml:space="preserve">Aula </w:t>
      </w:r>
      <w:r>
        <w:rPr>
          <w:b/>
          <w:sz w:val="24"/>
          <w:szCs w:val="24"/>
        </w:rPr>
        <w:t>8</w:t>
      </w:r>
      <w:r w:rsidRPr="00232BF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20</w:t>
      </w:r>
      <w:r w:rsidRPr="00232BFA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1</w:t>
      </w:r>
      <w:r w:rsidRPr="00232BFA">
        <w:rPr>
          <w:b/>
          <w:sz w:val="24"/>
          <w:szCs w:val="24"/>
        </w:rPr>
        <w:t>/2017</w:t>
      </w:r>
    </w:p>
    <w:p w:rsidR="00FC152B" w:rsidRPr="00F85B8A" w:rsidRDefault="00FC152B" w:rsidP="00FC152B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85B8A">
        <w:rPr>
          <w:sz w:val="24"/>
          <w:szCs w:val="24"/>
        </w:rPr>
        <w:lastRenderedPageBreak/>
        <w:t>Implementação e referenciais analíticos. Analise dialógica do caso “</w:t>
      </w:r>
      <w:r>
        <w:rPr>
          <w:sz w:val="24"/>
          <w:szCs w:val="24"/>
        </w:rPr>
        <w:t>Educação em Direitos Humanos</w:t>
      </w:r>
      <w:r w:rsidRPr="00F85B8A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FC152B" w:rsidRDefault="00FC152B" w:rsidP="00FC152B">
      <w:pPr>
        <w:jc w:val="both"/>
        <w:rPr>
          <w:sz w:val="24"/>
          <w:szCs w:val="24"/>
        </w:rPr>
      </w:pPr>
      <w:r w:rsidRPr="00FC152B">
        <w:rPr>
          <w:sz w:val="24"/>
          <w:szCs w:val="24"/>
          <w:u w:val="single"/>
        </w:rPr>
        <w:t>Convidada</w:t>
      </w:r>
      <w:r w:rsidRPr="00FC152B">
        <w:rPr>
          <w:sz w:val="24"/>
          <w:szCs w:val="24"/>
        </w:rPr>
        <w:t xml:space="preserve">: </w:t>
      </w:r>
      <w:r w:rsidRPr="00152342">
        <w:rPr>
          <w:b/>
          <w:sz w:val="24"/>
          <w:szCs w:val="24"/>
        </w:rPr>
        <w:t>Patrícia Mollo</w:t>
      </w:r>
      <w:r w:rsidRPr="00FC152B">
        <w:rPr>
          <w:sz w:val="24"/>
          <w:szCs w:val="24"/>
        </w:rPr>
        <w:t xml:space="preserve"> (Doutora</w:t>
      </w:r>
      <w:r>
        <w:rPr>
          <w:sz w:val="24"/>
          <w:szCs w:val="24"/>
        </w:rPr>
        <w:t>nda</w:t>
      </w:r>
      <w:r w:rsidRPr="00FC152B">
        <w:rPr>
          <w:sz w:val="24"/>
          <w:szCs w:val="24"/>
        </w:rPr>
        <w:t xml:space="preserve"> </w:t>
      </w:r>
      <w:r>
        <w:rPr>
          <w:sz w:val="24"/>
          <w:szCs w:val="24"/>
        </w:rPr>
        <w:t>PUC/SP</w:t>
      </w:r>
      <w:r w:rsidRPr="00FC152B">
        <w:rPr>
          <w:sz w:val="24"/>
          <w:szCs w:val="24"/>
        </w:rPr>
        <w:t xml:space="preserve"> e </w:t>
      </w:r>
      <w:r>
        <w:rPr>
          <w:sz w:val="24"/>
          <w:szCs w:val="24"/>
        </w:rPr>
        <w:t>Coordenadora Geral de Educação em Direitos Humanos - MEC</w:t>
      </w:r>
      <w:r w:rsidRPr="00FC152B">
        <w:rPr>
          <w:sz w:val="24"/>
          <w:szCs w:val="24"/>
        </w:rPr>
        <w:t>)</w:t>
      </w:r>
    </w:p>
    <w:p w:rsidR="00152342" w:rsidRDefault="00152342" w:rsidP="00FC152B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Documento orientador – Ministério da Educação – Pacto Universitário de Educação em Direitos Humanos</w:t>
      </w:r>
    </w:p>
    <w:p w:rsidR="00152342" w:rsidRPr="00E563C4" w:rsidRDefault="00152342" w:rsidP="00FC152B">
      <w:pPr>
        <w:jc w:val="both"/>
        <w:rPr>
          <w:sz w:val="24"/>
          <w:szCs w:val="24"/>
        </w:rPr>
      </w:pPr>
    </w:p>
    <w:p w:rsidR="00152342" w:rsidRPr="00E563C4" w:rsidRDefault="00152342" w:rsidP="00152342">
      <w:pPr>
        <w:jc w:val="both"/>
        <w:rPr>
          <w:b/>
          <w:sz w:val="24"/>
          <w:szCs w:val="24"/>
        </w:rPr>
      </w:pPr>
      <w:r w:rsidRPr="00E563C4">
        <w:rPr>
          <w:b/>
          <w:sz w:val="24"/>
          <w:szCs w:val="24"/>
        </w:rPr>
        <w:t xml:space="preserve">Aula </w:t>
      </w:r>
      <w:r w:rsidR="00E563C4">
        <w:rPr>
          <w:b/>
          <w:sz w:val="24"/>
          <w:szCs w:val="24"/>
        </w:rPr>
        <w:t>9</w:t>
      </w:r>
      <w:r w:rsidRPr="00E563C4">
        <w:rPr>
          <w:b/>
          <w:sz w:val="24"/>
          <w:szCs w:val="24"/>
        </w:rPr>
        <w:t>: 27/11/2017</w:t>
      </w:r>
    </w:p>
    <w:p w:rsidR="00E563C4" w:rsidRDefault="00E563C4" w:rsidP="00E563C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63C4">
        <w:rPr>
          <w:sz w:val="24"/>
          <w:szCs w:val="24"/>
        </w:rPr>
        <w:t>E</w:t>
      </w:r>
      <w:r>
        <w:rPr>
          <w:sz w:val="24"/>
          <w:szCs w:val="24"/>
        </w:rPr>
        <w:t>xercício de elaboração</w:t>
      </w:r>
      <w:r w:rsidRPr="00E563C4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E563C4">
        <w:rPr>
          <w:sz w:val="24"/>
          <w:szCs w:val="24"/>
        </w:rPr>
        <w:t xml:space="preserve"> mapa</w:t>
      </w:r>
      <w:r>
        <w:rPr>
          <w:sz w:val="24"/>
          <w:szCs w:val="24"/>
        </w:rPr>
        <w:t>s</w:t>
      </w:r>
      <w:r w:rsidRPr="00E563C4">
        <w:rPr>
          <w:sz w:val="24"/>
          <w:szCs w:val="24"/>
        </w:rPr>
        <w:t xml:space="preserve"> conceitua</w:t>
      </w:r>
      <w:r>
        <w:rPr>
          <w:sz w:val="24"/>
          <w:szCs w:val="24"/>
        </w:rPr>
        <w:t>is</w:t>
      </w:r>
      <w:r w:rsidRPr="00E563C4">
        <w:rPr>
          <w:sz w:val="24"/>
          <w:szCs w:val="24"/>
        </w:rPr>
        <w:t xml:space="preserve"> para contextualizar e interpretar a fase de implementação,</w:t>
      </w:r>
      <w:r>
        <w:rPr>
          <w:sz w:val="24"/>
          <w:szCs w:val="24"/>
        </w:rPr>
        <w:t xml:space="preserve"> a partir dos relatos e d</w:t>
      </w:r>
      <w:r w:rsidRPr="00E563C4">
        <w:rPr>
          <w:sz w:val="24"/>
          <w:szCs w:val="24"/>
        </w:rPr>
        <w:t>os eixos analíticos destacados</w:t>
      </w:r>
      <w:r w:rsidR="006738B6">
        <w:rPr>
          <w:sz w:val="24"/>
          <w:szCs w:val="24"/>
        </w:rPr>
        <w:t xml:space="preserve">, com o objetivo de </w:t>
      </w:r>
      <w:r w:rsidR="00936434">
        <w:rPr>
          <w:sz w:val="24"/>
          <w:szCs w:val="24"/>
        </w:rPr>
        <w:t xml:space="preserve">refletir </w:t>
      </w:r>
      <w:r w:rsidR="006738B6">
        <w:rPr>
          <w:sz w:val="24"/>
          <w:szCs w:val="24"/>
        </w:rPr>
        <w:t>sobre os desafios de implementação de políticas públicas nas áreas social e educacional</w:t>
      </w:r>
    </w:p>
    <w:p w:rsidR="00E563C4" w:rsidRDefault="00E563C4" w:rsidP="00E563C4">
      <w:pPr>
        <w:jc w:val="both"/>
        <w:rPr>
          <w:sz w:val="24"/>
          <w:szCs w:val="24"/>
        </w:rPr>
      </w:pPr>
    </w:p>
    <w:p w:rsidR="00E563C4" w:rsidRDefault="00E563C4" w:rsidP="00E563C4">
      <w:pPr>
        <w:jc w:val="both"/>
        <w:rPr>
          <w:b/>
          <w:sz w:val="24"/>
          <w:szCs w:val="24"/>
        </w:rPr>
      </w:pPr>
      <w:r w:rsidRPr="00E563C4">
        <w:rPr>
          <w:b/>
          <w:sz w:val="24"/>
          <w:szCs w:val="24"/>
        </w:rPr>
        <w:t xml:space="preserve">Aula </w:t>
      </w:r>
      <w:r>
        <w:rPr>
          <w:b/>
          <w:sz w:val="24"/>
          <w:szCs w:val="24"/>
        </w:rPr>
        <w:t>10</w:t>
      </w:r>
      <w:r w:rsidRPr="00E563C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04</w:t>
      </w:r>
      <w:r w:rsidRPr="00E563C4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2</w:t>
      </w:r>
      <w:r w:rsidRPr="00E563C4">
        <w:rPr>
          <w:b/>
          <w:sz w:val="24"/>
          <w:szCs w:val="24"/>
        </w:rPr>
        <w:t>/2017</w:t>
      </w:r>
    </w:p>
    <w:p w:rsidR="00E563C4" w:rsidRDefault="002F2978" w:rsidP="00C12418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12418">
        <w:rPr>
          <w:sz w:val="24"/>
          <w:szCs w:val="24"/>
        </w:rPr>
        <w:t xml:space="preserve">Orientação aos alunos sobre </w:t>
      </w:r>
      <w:r w:rsidR="00C12418" w:rsidRPr="00C12418">
        <w:rPr>
          <w:sz w:val="24"/>
          <w:szCs w:val="24"/>
        </w:rPr>
        <w:t>suas propostas de elaboração de mapas conceituais</w:t>
      </w:r>
      <w:r w:rsidR="00936434">
        <w:rPr>
          <w:sz w:val="24"/>
          <w:szCs w:val="24"/>
        </w:rPr>
        <w:t xml:space="preserve"> e relatórios explicativos</w:t>
      </w:r>
    </w:p>
    <w:p w:rsidR="00936434" w:rsidRPr="005F2242" w:rsidRDefault="00936434" w:rsidP="00936434">
      <w:pPr>
        <w:jc w:val="both"/>
        <w:rPr>
          <w:b/>
          <w:sz w:val="24"/>
          <w:szCs w:val="24"/>
        </w:rPr>
      </w:pPr>
    </w:p>
    <w:p w:rsidR="00936434" w:rsidRDefault="00936434" w:rsidP="00936434">
      <w:pPr>
        <w:jc w:val="both"/>
        <w:rPr>
          <w:b/>
          <w:sz w:val="24"/>
          <w:szCs w:val="24"/>
        </w:rPr>
      </w:pPr>
      <w:r w:rsidRPr="005F2242">
        <w:rPr>
          <w:b/>
          <w:sz w:val="24"/>
          <w:szCs w:val="24"/>
        </w:rPr>
        <w:t>BIBLIOGRAFIA</w:t>
      </w:r>
    </w:p>
    <w:p w:rsidR="005F2242" w:rsidRPr="005F2242" w:rsidRDefault="005F2242" w:rsidP="00936434">
      <w:pPr>
        <w:jc w:val="both"/>
        <w:rPr>
          <w:b/>
          <w:sz w:val="24"/>
          <w:szCs w:val="24"/>
        </w:rPr>
      </w:pPr>
    </w:p>
    <w:p w:rsidR="00936434" w:rsidRPr="005F2242" w:rsidRDefault="00936434" w:rsidP="005F2242">
      <w:pPr>
        <w:spacing w:line="240" w:lineRule="auto"/>
        <w:jc w:val="both"/>
        <w:rPr>
          <w:sz w:val="24"/>
          <w:szCs w:val="24"/>
        </w:rPr>
      </w:pPr>
      <w:r w:rsidRPr="005F2242">
        <w:rPr>
          <w:sz w:val="24"/>
          <w:szCs w:val="24"/>
        </w:rPr>
        <w:t xml:space="preserve">ABRUCIO, Fernando Luiz. </w:t>
      </w:r>
      <w:r w:rsidRPr="005F2242">
        <w:rPr>
          <w:b/>
          <w:sz w:val="24"/>
          <w:szCs w:val="24"/>
        </w:rPr>
        <w:t>“A dinâmica federativa da educação brasileira: diagnostico e propostas de aperfeiçoamento”.</w:t>
      </w:r>
      <w:r w:rsidRPr="005F2242">
        <w:rPr>
          <w:sz w:val="24"/>
          <w:szCs w:val="24"/>
        </w:rPr>
        <w:t xml:space="preserve">  Educação e Federalismo no Brasil: combater as desigualdades, garantir a diversidade. </w:t>
      </w:r>
      <w:proofErr w:type="spellStart"/>
      <w:r w:rsidRPr="005F2242">
        <w:rPr>
          <w:sz w:val="24"/>
          <w:szCs w:val="24"/>
        </w:rPr>
        <w:t>Orgs</w:t>
      </w:r>
      <w:proofErr w:type="spellEnd"/>
      <w:r w:rsidRPr="005F2242">
        <w:rPr>
          <w:sz w:val="24"/>
          <w:szCs w:val="24"/>
        </w:rPr>
        <w:t xml:space="preserve"> Romualdo Portela de Oliveira e Wagner Santana. UNESCO, </w:t>
      </w:r>
      <w:proofErr w:type="spellStart"/>
      <w:r w:rsidRPr="005F2242">
        <w:rPr>
          <w:sz w:val="24"/>
          <w:szCs w:val="24"/>
        </w:rPr>
        <w:t>Brasilia</w:t>
      </w:r>
      <w:proofErr w:type="spellEnd"/>
      <w:r w:rsidRPr="005F2242">
        <w:rPr>
          <w:sz w:val="24"/>
          <w:szCs w:val="24"/>
        </w:rPr>
        <w:t>, 2010</w:t>
      </w:r>
    </w:p>
    <w:p w:rsidR="00936434" w:rsidRPr="005F2242" w:rsidRDefault="00936434" w:rsidP="005F2242">
      <w:pPr>
        <w:spacing w:line="240" w:lineRule="auto"/>
        <w:jc w:val="both"/>
        <w:rPr>
          <w:sz w:val="24"/>
          <w:szCs w:val="24"/>
        </w:rPr>
      </w:pPr>
    </w:p>
    <w:p w:rsidR="00936434" w:rsidRPr="005F2242" w:rsidRDefault="00936434" w:rsidP="005F2242">
      <w:pPr>
        <w:spacing w:line="240" w:lineRule="auto"/>
        <w:jc w:val="both"/>
        <w:rPr>
          <w:sz w:val="24"/>
          <w:szCs w:val="24"/>
        </w:rPr>
      </w:pPr>
      <w:r w:rsidRPr="005F2242">
        <w:rPr>
          <w:sz w:val="24"/>
          <w:szCs w:val="24"/>
        </w:rPr>
        <w:t>AGATTE, Juliana Picoli. ANTUNES, Marcos Maia. “</w:t>
      </w:r>
      <w:r w:rsidRPr="005F2242">
        <w:rPr>
          <w:b/>
          <w:sz w:val="24"/>
          <w:szCs w:val="24"/>
        </w:rPr>
        <w:t>Condicionalidade de educação do programa Bolsa Família: concepção e organização do acompanhamento</w:t>
      </w:r>
      <w:r w:rsidRPr="005F2242">
        <w:rPr>
          <w:sz w:val="24"/>
          <w:szCs w:val="24"/>
        </w:rPr>
        <w:t>. XIMENES, Daniel (</w:t>
      </w:r>
      <w:proofErr w:type="spellStart"/>
      <w:r w:rsidRPr="005F2242">
        <w:rPr>
          <w:sz w:val="24"/>
          <w:szCs w:val="24"/>
        </w:rPr>
        <w:t>org</w:t>
      </w:r>
      <w:proofErr w:type="spellEnd"/>
      <w:proofErr w:type="gramStart"/>
      <w:r w:rsidRPr="005F2242">
        <w:rPr>
          <w:sz w:val="24"/>
          <w:szCs w:val="24"/>
        </w:rPr>
        <w:t>) Resultados</w:t>
      </w:r>
      <w:proofErr w:type="gramEnd"/>
      <w:r w:rsidRPr="005F2242">
        <w:rPr>
          <w:sz w:val="24"/>
          <w:szCs w:val="24"/>
        </w:rPr>
        <w:t xml:space="preserve">, avanços e desafios das condicionalidades de educação do Programa Bolsa </w:t>
      </w:r>
      <w:proofErr w:type="spellStart"/>
      <w:r w:rsidRPr="005F2242">
        <w:rPr>
          <w:sz w:val="24"/>
          <w:szCs w:val="24"/>
        </w:rPr>
        <w:t>Familia</w:t>
      </w:r>
      <w:proofErr w:type="spellEnd"/>
      <w:r w:rsidRPr="005F2242">
        <w:rPr>
          <w:sz w:val="24"/>
          <w:szCs w:val="24"/>
        </w:rPr>
        <w:t xml:space="preserve">. Cadernos de Estudos. n.18, </w:t>
      </w:r>
      <w:proofErr w:type="spellStart"/>
      <w:r w:rsidRPr="005F2242">
        <w:rPr>
          <w:sz w:val="24"/>
          <w:szCs w:val="24"/>
        </w:rPr>
        <w:t>Brasilia</w:t>
      </w:r>
      <w:proofErr w:type="spellEnd"/>
      <w:r w:rsidRPr="005F2242">
        <w:rPr>
          <w:sz w:val="24"/>
          <w:szCs w:val="24"/>
        </w:rPr>
        <w:t>: MDS/SAGI</w:t>
      </w:r>
    </w:p>
    <w:p w:rsidR="00936434" w:rsidRPr="005F2242" w:rsidRDefault="00936434" w:rsidP="005F2242">
      <w:pPr>
        <w:spacing w:line="240" w:lineRule="auto"/>
        <w:jc w:val="both"/>
        <w:rPr>
          <w:sz w:val="24"/>
          <w:szCs w:val="24"/>
        </w:rPr>
      </w:pPr>
    </w:p>
    <w:p w:rsidR="00936434" w:rsidRPr="005F2242" w:rsidRDefault="00936434" w:rsidP="005F2242">
      <w:pPr>
        <w:spacing w:line="240" w:lineRule="auto"/>
        <w:jc w:val="both"/>
        <w:rPr>
          <w:rFonts w:eastAsia="Calibri" w:cs="Calibri"/>
          <w:sz w:val="24"/>
          <w:szCs w:val="24"/>
        </w:rPr>
      </w:pPr>
      <w:r w:rsidRPr="005F2242">
        <w:rPr>
          <w:rFonts w:eastAsia="Calibri" w:cs="Calibri"/>
          <w:sz w:val="24"/>
          <w:szCs w:val="24"/>
        </w:rPr>
        <w:t>ARRETCHE, Marta Tereza da Silva. Uma contribuição para fazermos avaliações menos ingênuas. In: BARREIRA, M.C.R.N.; CARVALHO, M.C.B (</w:t>
      </w:r>
      <w:proofErr w:type="spellStart"/>
      <w:r w:rsidRPr="005F2242">
        <w:rPr>
          <w:rFonts w:eastAsia="Calibri" w:cs="Calibri"/>
          <w:sz w:val="24"/>
          <w:szCs w:val="24"/>
        </w:rPr>
        <w:t>Orgs</w:t>
      </w:r>
      <w:proofErr w:type="spellEnd"/>
      <w:r w:rsidRPr="005F2242">
        <w:rPr>
          <w:rFonts w:eastAsia="Calibri" w:cs="Calibri"/>
          <w:sz w:val="24"/>
          <w:szCs w:val="24"/>
        </w:rPr>
        <w:t xml:space="preserve">). </w:t>
      </w:r>
      <w:r w:rsidRPr="005F2242">
        <w:rPr>
          <w:rFonts w:eastAsia="Calibri" w:cs="Calibri"/>
          <w:b/>
          <w:sz w:val="24"/>
          <w:szCs w:val="24"/>
        </w:rPr>
        <w:t>Tendências e perspectivas na avaliação de políticas e programas sociais</w:t>
      </w:r>
      <w:r w:rsidRPr="005F2242">
        <w:rPr>
          <w:rFonts w:eastAsia="Calibri" w:cs="Calibri"/>
          <w:sz w:val="24"/>
          <w:szCs w:val="24"/>
        </w:rPr>
        <w:t>. São Paulo: IEE/PUC-SP, 2001</w:t>
      </w:r>
    </w:p>
    <w:p w:rsidR="00507D05" w:rsidRPr="005F2242" w:rsidRDefault="00507D05" w:rsidP="005F2242">
      <w:pPr>
        <w:spacing w:line="240" w:lineRule="auto"/>
        <w:jc w:val="both"/>
        <w:rPr>
          <w:rFonts w:eastAsia="Calibri" w:cs="Calibri"/>
          <w:sz w:val="24"/>
          <w:szCs w:val="24"/>
        </w:rPr>
      </w:pPr>
    </w:p>
    <w:p w:rsidR="00507D05" w:rsidRPr="005F2242" w:rsidRDefault="00507D05" w:rsidP="005F2242">
      <w:pPr>
        <w:spacing w:line="240" w:lineRule="auto"/>
        <w:jc w:val="both"/>
        <w:rPr>
          <w:sz w:val="24"/>
          <w:szCs w:val="24"/>
        </w:rPr>
      </w:pPr>
      <w:r w:rsidRPr="005F2242">
        <w:rPr>
          <w:sz w:val="24"/>
          <w:szCs w:val="24"/>
        </w:rPr>
        <w:t xml:space="preserve">BICHIR, Renata </w:t>
      </w:r>
      <w:proofErr w:type="spellStart"/>
      <w:r w:rsidRPr="005F2242">
        <w:rPr>
          <w:sz w:val="24"/>
          <w:szCs w:val="24"/>
        </w:rPr>
        <w:t>Mirandola</w:t>
      </w:r>
      <w:proofErr w:type="spellEnd"/>
      <w:r w:rsidRPr="005F2242">
        <w:rPr>
          <w:sz w:val="24"/>
          <w:szCs w:val="24"/>
        </w:rPr>
        <w:t xml:space="preserve">. </w:t>
      </w:r>
      <w:r w:rsidRPr="005F2242">
        <w:rPr>
          <w:b/>
          <w:iCs/>
          <w:sz w:val="24"/>
          <w:szCs w:val="24"/>
        </w:rPr>
        <w:t>Mecanismos federais de coordenação de políticas sociais e capacidades institucionais locais: o caso do Programa Bolsa Família.</w:t>
      </w:r>
      <w:r w:rsidRPr="005F2242">
        <w:rPr>
          <w:sz w:val="24"/>
          <w:szCs w:val="24"/>
        </w:rPr>
        <w:t xml:space="preserve"> Tese de Doutorado </w:t>
      </w:r>
      <w:r w:rsidRPr="005F2242">
        <w:rPr>
          <w:sz w:val="24"/>
          <w:szCs w:val="24"/>
        </w:rPr>
        <w:lastRenderedPageBreak/>
        <w:t>em Ciência Política. Instituto de Estudos Sociais e Políticos, Universidade Estadual do Rio de Janeiro, Rio de Janeiro, 2011</w:t>
      </w:r>
    </w:p>
    <w:p w:rsidR="005F2242" w:rsidRPr="005F2242" w:rsidRDefault="005F2242" w:rsidP="005F2242">
      <w:pPr>
        <w:spacing w:line="240" w:lineRule="auto"/>
        <w:jc w:val="both"/>
        <w:rPr>
          <w:sz w:val="24"/>
          <w:szCs w:val="24"/>
        </w:rPr>
      </w:pP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5F2242">
        <w:rPr>
          <w:rFonts w:ascii="Calibri" w:hAnsi="Calibri"/>
          <w:sz w:val="24"/>
          <w:szCs w:val="24"/>
        </w:rPr>
        <w:t xml:space="preserve">COSTA, Bruno </w:t>
      </w:r>
      <w:proofErr w:type="spellStart"/>
      <w:r w:rsidRPr="005F2242">
        <w:rPr>
          <w:rFonts w:ascii="Calibri" w:hAnsi="Calibri"/>
          <w:sz w:val="24"/>
          <w:szCs w:val="24"/>
        </w:rPr>
        <w:t>Lazzarotti</w:t>
      </w:r>
      <w:proofErr w:type="spellEnd"/>
      <w:r w:rsidRPr="005F2242">
        <w:rPr>
          <w:rFonts w:ascii="Calibri" w:hAnsi="Calibri"/>
          <w:sz w:val="24"/>
          <w:szCs w:val="24"/>
        </w:rPr>
        <w:t xml:space="preserve"> Diniz e BRONZO, Carla. </w:t>
      </w:r>
      <w:proofErr w:type="spellStart"/>
      <w:r w:rsidRPr="005F2242">
        <w:rPr>
          <w:rFonts w:ascii="Calibri" w:hAnsi="Calibri"/>
          <w:b/>
          <w:sz w:val="24"/>
          <w:szCs w:val="24"/>
        </w:rPr>
        <w:t>Intersetorialidade</w:t>
      </w:r>
      <w:proofErr w:type="spellEnd"/>
      <w:r w:rsidRPr="005F2242">
        <w:rPr>
          <w:rFonts w:ascii="Calibri" w:hAnsi="Calibri"/>
          <w:b/>
          <w:sz w:val="24"/>
          <w:szCs w:val="24"/>
        </w:rPr>
        <w:t xml:space="preserve"> no enfrentamento da pobreza: o papel da implementação e da gestão.</w:t>
      </w:r>
      <w:r>
        <w:rPr>
          <w:rFonts w:ascii="Calibri" w:hAnsi="Calibri"/>
          <w:sz w:val="24"/>
          <w:szCs w:val="24"/>
        </w:rPr>
        <w:t xml:space="preserve"> Org. Carlos Auré</w:t>
      </w:r>
      <w:r w:rsidRPr="005F2242">
        <w:rPr>
          <w:rFonts w:ascii="Calibri" w:hAnsi="Calibri"/>
          <w:sz w:val="24"/>
          <w:szCs w:val="24"/>
        </w:rPr>
        <w:t>lio Pimenta de Faria. Belo Horizonte. Ed. PUC Minas, 2012</w:t>
      </w: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5F2242">
        <w:rPr>
          <w:rFonts w:ascii="Calibri" w:hAnsi="Calibri"/>
          <w:sz w:val="24"/>
          <w:szCs w:val="24"/>
        </w:rPr>
        <w:t xml:space="preserve">CURY, Carlos Roberto Jamil. </w:t>
      </w:r>
      <w:r w:rsidRPr="005F2242">
        <w:rPr>
          <w:rFonts w:ascii="Calibri" w:hAnsi="Calibri"/>
          <w:b/>
          <w:sz w:val="24"/>
          <w:szCs w:val="24"/>
        </w:rPr>
        <w:t>“A questão federativa e a educação escolar”.</w:t>
      </w:r>
      <w:r w:rsidRPr="005F2242">
        <w:rPr>
          <w:rFonts w:ascii="Calibri" w:hAnsi="Calibri"/>
          <w:sz w:val="24"/>
          <w:szCs w:val="24"/>
        </w:rPr>
        <w:t xml:space="preserve"> Educação e Federalismo no Brasil: combater as desigualdades, garantir a diversidade. </w:t>
      </w:r>
      <w:proofErr w:type="spellStart"/>
      <w:r w:rsidRPr="005F2242">
        <w:rPr>
          <w:rFonts w:ascii="Calibri" w:hAnsi="Calibri"/>
          <w:sz w:val="24"/>
          <w:szCs w:val="24"/>
        </w:rPr>
        <w:t>Orgs</w:t>
      </w:r>
      <w:proofErr w:type="spellEnd"/>
      <w:r w:rsidRPr="005F2242">
        <w:rPr>
          <w:rFonts w:ascii="Calibri" w:hAnsi="Calibri"/>
          <w:sz w:val="24"/>
          <w:szCs w:val="24"/>
        </w:rPr>
        <w:t xml:space="preserve"> Romualdo Portela de Oliveira e Wagner Santana. UNESCO, </w:t>
      </w:r>
      <w:proofErr w:type="spellStart"/>
      <w:r w:rsidRPr="005F2242">
        <w:rPr>
          <w:rFonts w:ascii="Calibri" w:hAnsi="Calibri"/>
          <w:sz w:val="24"/>
          <w:szCs w:val="24"/>
        </w:rPr>
        <w:t>Brasilia</w:t>
      </w:r>
      <w:proofErr w:type="spellEnd"/>
      <w:r w:rsidRPr="005F2242">
        <w:rPr>
          <w:rFonts w:ascii="Calibri" w:hAnsi="Calibri"/>
          <w:sz w:val="24"/>
          <w:szCs w:val="24"/>
        </w:rPr>
        <w:t>, 2010</w:t>
      </w:r>
    </w:p>
    <w:p w:rsidR="005F2242" w:rsidRPr="005F2242" w:rsidRDefault="005F2242" w:rsidP="005F2242">
      <w:pPr>
        <w:spacing w:line="240" w:lineRule="auto"/>
        <w:rPr>
          <w:rFonts w:ascii="Calibri" w:hAnsi="Calibri"/>
          <w:sz w:val="24"/>
          <w:szCs w:val="24"/>
        </w:rPr>
      </w:pP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5F2242">
        <w:rPr>
          <w:rFonts w:ascii="Calibri" w:hAnsi="Calibri"/>
          <w:sz w:val="24"/>
          <w:szCs w:val="24"/>
        </w:rPr>
        <w:t>DOURADO, Luiz Fernandes. “</w:t>
      </w:r>
      <w:r w:rsidRPr="005F2242">
        <w:rPr>
          <w:rFonts w:ascii="Calibri" w:hAnsi="Calibri"/>
          <w:b/>
          <w:sz w:val="24"/>
          <w:szCs w:val="24"/>
        </w:rPr>
        <w:t>As relações federativas e a institucionalidade do Sistema Nacional de Educação”.</w:t>
      </w:r>
      <w:r w:rsidRPr="005F2242">
        <w:rPr>
          <w:rFonts w:ascii="Calibri" w:hAnsi="Calibri"/>
          <w:sz w:val="24"/>
          <w:szCs w:val="24"/>
        </w:rPr>
        <w:t xml:space="preserve"> O Plano Nacional de Educação e o Sistema Nacional de Educação: educar para a equidade. </w:t>
      </w:r>
      <w:proofErr w:type="spellStart"/>
      <w:proofErr w:type="gramStart"/>
      <w:r w:rsidRPr="005F2242">
        <w:rPr>
          <w:rFonts w:ascii="Calibri" w:hAnsi="Calibri"/>
          <w:sz w:val="24"/>
          <w:szCs w:val="24"/>
        </w:rPr>
        <w:t>orgs</w:t>
      </w:r>
      <w:proofErr w:type="spellEnd"/>
      <w:proofErr w:type="gramEnd"/>
      <w:r w:rsidRPr="005F2242">
        <w:rPr>
          <w:rFonts w:ascii="Calibri" w:hAnsi="Calibri"/>
          <w:sz w:val="24"/>
          <w:szCs w:val="24"/>
        </w:rPr>
        <w:t xml:space="preserve"> </w:t>
      </w:r>
      <w:proofErr w:type="spellStart"/>
      <w:r w:rsidRPr="005F2242">
        <w:rPr>
          <w:rFonts w:ascii="Calibri" w:hAnsi="Calibri"/>
          <w:sz w:val="24"/>
          <w:szCs w:val="24"/>
        </w:rPr>
        <w:t>Antonio</w:t>
      </w:r>
      <w:proofErr w:type="spellEnd"/>
      <w:r w:rsidRPr="005F2242">
        <w:rPr>
          <w:rFonts w:ascii="Calibri" w:hAnsi="Calibri"/>
          <w:sz w:val="24"/>
          <w:szCs w:val="24"/>
        </w:rPr>
        <w:t xml:space="preserve"> Carlos Ronca, Luiz Roberto Alves. São Paulo: Fundação </w:t>
      </w:r>
      <w:proofErr w:type="spellStart"/>
      <w:r w:rsidRPr="005F2242">
        <w:rPr>
          <w:rFonts w:ascii="Calibri" w:hAnsi="Calibri"/>
          <w:sz w:val="24"/>
          <w:szCs w:val="24"/>
        </w:rPr>
        <w:t>Santillana</w:t>
      </w:r>
      <w:proofErr w:type="spellEnd"/>
      <w:r w:rsidRPr="005F2242">
        <w:rPr>
          <w:rFonts w:ascii="Calibri" w:hAnsi="Calibri"/>
          <w:sz w:val="24"/>
          <w:szCs w:val="24"/>
        </w:rPr>
        <w:t>. 2015.</w:t>
      </w:r>
    </w:p>
    <w:p w:rsidR="005F2242" w:rsidRPr="005F2242" w:rsidRDefault="005F2242" w:rsidP="005F2242">
      <w:pPr>
        <w:pStyle w:val="NormalWeb1"/>
        <w:tabs>
          <w:tab w:val="left" w:pos="180"/>
        </w:tabs>
        <w:spacing w:before="0" w:after="0" w:line="240" w:lineRule="auto"/>
        <w:jc w:val="both"/>
        <w:rPr>
          <w:rFonts w:ascii="Calibri" w:eastAsia="Calibri" w:hAnsi="Calibri" w:cs="Calibri"/>
        </w:rPr>
      </w:pPr>
    </w:p>
    <w:p w:rsidR="005F2242" w:rsidRPr="005F2242" w:rsidRDefault="005F2242" w:rsidP="005F2242">
      <w:pPr>
        <w:pStyle w:val="NormalWeb1"/>
        <w:tabs>
          <w:tab w:val="left" w:pos="180"/>
        </w:tabs>
        <w:spacing w:before="0" w:after="0" w:line="240" w:lineRule="auto"/>
        <w:jc w:val="both"/>
        <w:rPr>
          <w:rFonts w:ascii="Calibri" w:eastAsia="Calibri" w:hAnsi="Calibri" w:cs="Calibri"/>
        </w:rPr>
      </w:pPr>
      <w:r w:rsidRPr="005F2242">
        <w:rPr>
          <w:rFonts w:ascii="Calibri" w:eastAsia="Calibri" w:hAnsi="Calibri" w:cs="Calibri"/>
        </w:rPr>
        <w:t xml:space="preserve">DRAIBE, Sonia Miriam. Avaliação de implementação: esboço de uma metodologia de trabalho em políticas públicas. In: BARREIRA, M.C.R.N.; CARVALHO, M.C.B (Orgs). </w:t>
      </w:r>
      <w:r w:rsidRPr="005F2242">
        <w:rPr>
          <w:rFonts w:ascii="Calibri" w:eastAsia="Calibri" w:hAnsi="Calibri" w:cs="Calibri"/>
          <w:b/>
        </w:rPr>
        <w:t>Tendências e perspectivas na avaliação de políticas e programas sociais</w:t>
      </w:r>
      <w:r w:rsidRPr="005F2242">
        <w:rPr>
          <w:rFonts w:ascii="Calibri" w:eastAsia="Calibri" w:hAnsi="Calibri" w:cs="Calibri"/>
        </w:rPr>
        <w:t>. São Paulo: IEE/PUC-SP, 2001.</w:t>
      </w: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5F2242">
        <w:rPr>
          <w:rFonts w:ascii="Calibri" w:hAnsi="Calibri"/>
          <w:sz w:val="24"/>
          <w:szCs w:val="24"/>
        </w:rPr>
        <w:t xml:space="preserve">FARIA, Carlos </w:t>
      </w:r>
      <w:proofErr w:type="spellStart"/>
      <w:r w:rsidRPr="005F2242">
        <w:rPr>
          <w:rFonts w:ascii="Calibri" w:hAnsi="Calibri"/>
          <w:sz w:val="24"/>
          <w:szCs w:val="24"/>
        </w:rPr>
        <w:t>Aurelio</w:t>
      </w:r>
      <w:proofErr w:type="spellEnd"/>
      <w:r w:rsidRPr="005F2242">
        <w:rPr>
          <w:rFonts w:ascii="Calibri" w:hAnsi="Calibri"/>
          <w:sz w:val="24"/>
          <w:szCs w:val="24"/>
        </w:rPr>
        <w:t xml:space="preserve"> Pimenta “</w:t>
      </w:r>
      <w:r w:rsidRPr="005F2242">
        <w:rPr>
          <w:rFonts w:ascii="Calibri" w:hAnsi="Calibri"/>
          <w:b/>
          <w:sz w:val="24"/>
          <w:szCs w:val="24"/>
        </w:rPr>
        <w:t xml:space="preserve">Implementação: ainda o elo perdido da análise de políticas públicas no </w:t>
      </w:r>
      <w:proofErr w:type="gramStart"/>
      <w:r w:rsidRPr="005F2242">
        <w:rPr>
          <w:rFonts w:ascii="Calibri" w:hAnsi="Calibri"/>
          <w:b/>
          <w:sz w:val="24"/>
          <w:szCs w:val="24"/>
        </w:rPr>
        <w:t>Brasil?</w:t>
      </w:r>
      <w:r w:rsidRPr="005F2242">
        <w:rPr>
          <w:rFonts w:ascii="Calibri" w:hAnsi="Calibri"/>
          <w:sz w:val="24"/>
          <w:szCs w:val="24"/>
        </w:rPr>
        <w:t>”</w:t>
      </w:r>
      <w:proofErr w:type="gramEnd"/>
      <w:r w:rsidRPr="005F2242">
        <w:rPr>
          <w:rFonts w:ascii="Calibri" w:hAnsi="Calibri"/>
          <w:sz w:val="24"/>
          <w:szCs w:val="24"/>
        </w:rPr>
        <w:t>. Implementação de Políticas Públicas – te</w:t>
      </w:r>
      <w:r>
        <w:rPr>
          <w:rFonts w:ascii="Calibri" w:hAnsi="Calibri"/>
          <w:sz w:val="24"/>
          <w:szCs w:val="24"/>
        </w:rPr>
        <w:t>oria e prática. Org. Carlos Auré</w:t>
      </w:r>
      <w:r w:rsidRPr="005F2242">
        <w:rPr>
          <w:rFonts w:ascii="Calibri" w:hAnsi="Calibri"/>
          <w:sz w:val="24"/>
          <w:szCs w:val="24"/>
        </w:rPr>
        <w:t>lio Pimenta de Faria. Belo Horizonte. Ed. PUC Minas, 2012</w:t>
      </w:r>
    </w:p>
    <w:p w:rsidR="005F2242" w:rsidRDefault="005F2242" w:rsidP="005F2242">
      <w:pPr>
        <w:spacing w:line="240" w:lineRule="auto"/>
        <w:jc w:val="both"/>
        <w:rPr>
          <w:rFonts w:ascii="Calibri" w:hAnsi="Calibri" w:cs="Times New Roman"/>
          <w:bCs/>
          <w:color w:val="000000"/>
          <w:sz w:val="24"/>
          <w:szCs w:val="24"/>
        </w:rPr>
      </w:pPr>
    </w:p>
    <w:p w:rsidR="005F2242" w:rsidRPr="005F2242" w:rsidRDefault="005F2242" w:rsidP="005F2242">
      <w:pPr>
        <w:spacing w:line="240" w:lineRule="auto"/>
        <w:jc w:val="both"/>
        <w:rPr>
          <w:rFonts w:ascii="Calibri" w:hAnsi="Calibri" w:cs="Times New Roman"/>
          <w:bCs/>
          <w:color w:val="000000"/>
          <w:sz w:val="24"/>
          <w:szCs w:val="24"/>
        </w:rPr>
      </w:pPr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GRAU, </w:t>
      </w:r>
      <w:proofErr w:type="spellStart"/>
      <w:r w:rsidRPr="005F2242">
        <w:rPr>
          <w:rFonts w:ascii="Calibri" w:hAnsi="Calibri" w:cs="Times New Roman"/>
          <w:bCs/>
          <w:color w:val="000000"/>
          <w:sz w:val="24"/>
          <w:szCs w:val="24"/>
        </w:rPr>
        <w:t>Nuria</w:t>
      </w:r>
      <w:proofErr w:type="spellEnd"/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5F2242">
        <w:rPr>
          <w:rFonts w:ascii="Calibri" w:hAnsi="Calibri" w:cs="Times New Roman"/>
          <w:bCs/>
          <w:color w:val="000000"/>
          <w:sz w:val="24"/>
          <w:szCs w:val="24"/>
        </w:rPr>
        <w:t>Cunill</w:t>
      </w:r>
      <w:proofErr w:type="spellEnd"/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.  </w:t>
      </w:r>
      <w:proofErr w:type="spellStart"/>
      <w:r w:rsidRPr="005F2242">
        <w:rPr>
          <w:rFonts w:ascii="Calibri" w:hAnsi="Calibri" w:cs="Times New Roman"/>
          <w:b/>
          <w:bCs/>
          <w:color w:val="000000"/>
          <w:sz w:val="24"/>
          <w:szCs w:val="24"/>
        </w:rPr>
        <w:t>Intersetorialidade</w:t>
      </w:r>
      <w:proofErr w:type="spellEnd"/>
      <w:r w:rsidRPr="005F2242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 nas políticas sociais: perspectivas a partir do Programa Bolsa Família. </w:t>
      </w:r>
      <w:r w:rsidRPr="005F2242">
        <w:rPr>
          <w:rFonts w:ascii="Calibri" w:hAnsi="Calibri" w:cs="Times New Roman"/>
          <w:bCs/>
          <w:color w:val="000000"/>
          <w:sz w:val="24"/>
          <w:szCs w:val="24"/>
        </w:rPr>
        <w:t>In MACEDO, Juliana. XEREZ, Flavia. LOFRANO, Rodrigo. Cadernos de Estudos de Desenvolvimento Social. Nú</w:t>
      </w:r>
      <w:r>
        <w:rPr>
          <w:rFonts w:ascii="Calibri" w:hAnsi="Calibri" w:cs="Times New Roman"/>
          <w:bCs/>
          <w:color w:val="000000"/>
          <w:sz w:val="24"/>
          <w:szCs w:val="24"/>
        </w:rPr>
        <w:t>mero 26, 2016, Brasí</w:t>
      </w:r>
      <w:r w:rsidRPr="005F2242">
        <w:rPr>
          <w:rFonts w:ascii="Calibri" w:hAnsi="Calibri" w:cs="Times New Roman"/>
          <w:bCs/>
          <w:color w:val="000000"/>
          <w:sz w:val="24"/>
          <w:szCs w:val="24"/>
        </w:rPr>
        <w:t>lia. MDS/SAGI</w:t>
      </w:r>
    </w:p>
    <w:p w:rsidR="005F2242" w:rsidRDefault="005F2242" w:rsidP="005F2242">
      <w:pPr>
        <w:spacing w:line="240" w:lineRule="auto"/>
        <w:jc w:val="both"/>
        <w:rPr>
          <w:rFonts w:eastAsia="Calibri" w:cs="Calibri"/>
          <w:sz w:val="24"/>
          <w:szCs w:val="24"/>
        </w:rPr>
      </w:pPr>
    </w:p>
    <w:p w:rsidR="005F2242" w:rsidRDefault="005F2242" w:rsidP="005F2242">
      <w:pPr>
        <w:spacing w:line="240" w:lineRule="auto"/>
        <w:jc w:val="both"/>
        <w:rPr>
          <w:rFonts w:cs="Knockout-HTF30-JuniorWelterwt"/>
          <w:sz w:val="24"/>
          <w:szCs w:val="24"/>
        </w:rPr>
      </w:pPr>
      <w:r w:rsidRPr="005F2242">
        <w:rPr>
          <w:rFonts w:eastAsia="Calibri" w:cs="Calibri"/>
          <w:sz w:val="24"/>
          <w:szCs w:val="24"/>
        </w:rPr>
        <w:t>J</w:t>
      </w:r>
      <w:r>
        <w:rPr>
          <w:rFonts w:eastAsia="Calibri" w:cs="Calibri"/>
          <w:sz w:val="24"/>
          <w:szCs w:val="24"/>
        </w:rPr>
        <w:t>ACCOUD</w:t>
      </w:r>
      <w:r w:rsidRPr="005F2242">
        <w:rPr>
          <w:rFonts w:eastAsia="Calibri" w:cs="Calibri"/>
          <w:sz w:val="24"/>
          <w:szCs w:val="24"/>
        </w:rPr>
        <w:t xml:space="preserve">, Luciana; </w:t>
      </w:r>
      <w:proofErr w:type="spellStart"/>
      <w:r w:rsidRPr="005F2242">
        <w:rPr>
          <w:rFonts w:eastAsia="Calibri" w:cs="Calibri"/>
          <w:sz w:val="24"/>
          <w:szCs w:val="24"/>
        </w:rPr>
        <w:t>Bichir</w:t>
      </w:r>
      <w:proofErr w:type="spellEnd"/>
      <w:r w:rsidRPr="005F2242">
        <w:rPr>
          <w:rFonts w:eastAsia="Calibri" w:cs="Calibri"/>
          <w:sz w:val="24"/>
          <w:szCs w:val="24"/>
        </w:rPr>
        <w:t xml:space="preserve">, Renata e Mesquita, Ana Cleusa – </w:t>
      </w:r>
      <w:r w:rsidRPr="005F2242">
        <w:rPr>
          <w:rFonts w:eastAsia="Calibri" w:cs="Calibri"/>
          <w:b/>
          <w:sz w:val="24"/>
          <w:szCs w:val="24"/>
        </w:rPr>
        <w:t>O</w:t>
      </w:r>
      <w:r>
        <w:rPr>
          <w:rFonts w:eastAsia="Calibri" w:cs="Calibri"/>
          <w:sz w:val="24"/>
          <w:szCs w:val="24"/>
        </w:rPr>
        <w:t xml:space="preserve"> </w:t>
      </w:r>
      <w:r w:rsidRPr="005F2242">
        <w:rPr>
          <w:rFonts w:eastAsia="Calibri" w:cs="Calibri"/>
          <w:b/>
          <w:sz w:val="24"/>
          <w:szCs w:val="24"/>
        </w:rPr>
        <w:t>SUAS na Proteção Social Brasileira</w:t>
      </w:r>
      <w:r w:rsidRPr="005F2242">
        <w:rPr>
          <w:rFonts w:eastAsia="Calibri" w:cs="Calibri"/>
          <w:sz w:val="24"/>
          <w:szCs w:val="24"/>
        </w:rPr>
        <w:t xml:space="preserve">. </w:t>
      </w:r>
      <w:r w:rsidRPr="005F2242">
        <w:rPr>
          <w:rFonts w:cs="Knockout-HTF30-JuniorWelterwt"/>
          <w:sz w:val="24"/>
          <w:szCs w:val="24"/>
        </w:rPr>
        <w:t>Novos estudos,</w:t>
      </w:r>
      <w:r w:rsidRPr="005F2242">
        <w:rPr>
          <w:rFonts w:cs="ZapfDingbats"/>
          <w:sz w:val="24"/>
          <w:szCs w:val="24"/>
        </w:rPr>
        <w:t xml:space="preserve"> </w:t>
      </w:r>
      <w:r w:rsidRPr="005F2242">
        <w:rPr>
          <w:rFonts w:cs="Knockout-HTF30-JuniorWelterwt"/>
          <w:sz w:val="24"/>
          <w:szCs w:val="24"/>
        </w:rPr>
        <w:t>CEBRAP,</w:t>
      </w:r>
      <w:r w:rsidRPr="005F2242">
        <w:rPr>
          <w:rFonts w:cs="ZapfDingbats"/>
          <w:sz w:val="24"/>
          <w:szCs w:val="24"/>
        </w:rPr>
        <w:t xml:space="preserve"> </w:t>
      </w:r>
      <w:r>
        <w:rPr>
          <w:rFonts w:cs="Knockout-HTF30-JuniorWelterwt"/>
          <w:sz w:val="24"/>
          <w:szCs w:val="24"/>
        </w:rPr>
        <w:t>São Paulo</w:t>
      </w:r>
      <w:r w:rsidRPr="005F2242">
        <w:rPr>
          <w:rFonts w:cs="ZapfDingbats"/>
          <w:sz w:val="24"/>
          <w:szCs w:val="24"/>
        </w:rPr>
        <w:t xml:space="preserve"> </w:t>
      </w:r>
      <w:r w:rsidRPr="005F2242">
        <w:rPr>
          <w:rFonts w:cs="Knockout-HTF30-JuniorWelterwt"/>
          <w:sz w:val="24"/>
          <w:szCs w:val="24"/>
        </w:rPr>
        <w:t>V36.02,</w:t>
      </w:r>
      <w:r w:rsidRPr="005F2242">
        <w:rPr>
          <w:rFonts w:cs="ZapfDingbats"/>
          <w:sz w:val="24"/>
          <w:szCs w:val="24"/>
        </w:rPr>
        <w:t xml:space="preserve"> </w:t>
      </w:r>
      <w:r w:rsidRPr="005F2242">
        <w:rPr>
          <w:rFonts w:cs="Knockout-HTF30-JuniorWelterwt"/>
          <w:sz w:val="24"/>
          <w:szCs w:val="24"/>
        </w:rPr>
        <w:t>37-53,</w:t>
      </w:r>
      <w:r w:rsidRPr="005F2242">
        <w:rPr>
          <w:rFonts w:cs="ZapfDingbats"/>
          <w:sz w:val="24"/>
          <w:szCs w:val="24"/>
        </w:rPr>
        <w:t xml:space="preserve"> </w:t>
      </w:r>
      <w:proofErr w:type="gramStart"/>
      <w:r>
        <w:rPr>
          <w:rFonts w:cs="Knockout-HTF30-JuniorWelterwt"/>
          <w:sz w:val="24"/>
          <w:szCs w:val="24"/>
        </w:rPr>
        <w:t>Julho</w:t>
      </w:r>
      <w:proofErr w:type="gramEnd"/>
      <w:r w:rsidRPr="005F2242">
        <w:rPr>
          <w:rFonts w:cs="Knockout-HTF30-JuniorWelterwt"/>
          <w:sz w:val="24"/>
          <w:szCs w:val="24"/>
        </w:rPr>
        <w:t xml:space="preserve"> 2017</w:t>
      </w:r>
    </w:p>
    <w:p w:rsidR="005F2242" w:rsidRPr="005F2242" w:rsidRDefault="005F2242" w:rsidP="005F2242">
      <w:pPr>
        <w:spacing w:line="240" w:lineRule="auto"/>
        <w:jc w:val="both"/>
        <w:rPr>
          <w:rFonts w:eastAsia="Calibri" w:cs="Calibri"/>
          <w:sz w:val="24"/>
          <w:szCs w:val="24"/>
        </w:rPr>
      </w:pPr>
    </w:p>
    <w:p w:rsidR="005F2242" w:rsidRDefault="005F2242" w:rsidP="005F2242">
      <w:pPr>
        <w:spacing w:line="240" w:lineRule="auto"/>
        <w:jc w:val="both"/>
        <w:rPr>
          <w:rFonts w:ascii="Calibri" w:hAnsi="Calibri" w:cs="Times New Roman"/>
          <w:bCs/>
          <w:color w:val="000000"/>
          <w:sz w:val="24"/>
          <w:szCs w:val="24"/>
        </w:rPr>
      </w:pPr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LICIO, Elaine. MESQUITA, </w:t>
      </w:r>
      <w:proofErr w:type="spellStart"/>
      <w:r w:rsidRPr="005F2242">
        <w:rPr>
          <w:rFonts w:ascii="Calibri" w:hAnsi="Calibri" w:cs="Times New Roman"/>
          <w:bCs/>
          <w:color w:val="000000"/>
          <w:sz w:val="24"/>
          <w:szCs w:val="24"/>
        </w:rPr>
        <w:t>Camile</w:t>
      </w:r>
      <w:proofErr w:type="spellEnd"/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. CURRALERO, Claudia. </w:t>
      </w:r>
      <w:r w:rsidRPr="005F2242">
        <w:rPr>
          <w:rFonts w:ascii="Calibri" w:hAnsi="Calibri" w:cs="Times New Roman"/>
          <w:b/>
          <w:bCs/>
          <w:color w:val="000000"/>
          <w:sz w:val="24"/>
          <w:szCs w:val="24"/>
        </w:rPr>
        <w:t>Desafios para a coordenação intergovernamental do Programa Bolsa Família</w:t>
      </w:r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. Revista de Políticas Públicas e </w:t>
      </w:r>
      <w:proofErr w:type="spellStart"/>
      <w:r w:rsidRPr="005F2242">
        <w:rPr>
          <w:rFonts w:ascii="Calibri" w:hAnsi="Calibri" w:cs="Times New Roman"/>
          <w:bCs/>
          <w:color w:val="000000"/>
          <w:sz w:val="24"/>
          <w:szCs w:val="24"/>
        </w:rPr>
        <w:t>Gestao</w:t>
      </w:r>
      <w:proofErr w:type="spellEnd"/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 Governamental. Vol.13 n.1, </w:t>
      </w:r>
      <w:proofErr w:type="spellStart"/>
      <w:r w:rsidRPr="005F2242">
        <w:rPr>
          <w:rFonts w:ascii="Calibri" w:hAnsi="Calibri" w:cs="Times New Roman"/>
          <w:bCs/>
          <w:color w:val="000000"/>
          <w:sz w:val="24"/>
          <w:szCs w:val="24"/>
        </w:rPr>
        <w:t>jan</w:t>
      </w:r>
      <w:proofErr w:type="spellEnd"/>
      <w:r w:rsidRPr="005F2242">
        <w:rPr>
          <w:rFonts w:ascii="Calibri" w:hAnsi="Calibri" w:cs="Times New Roman"/>
          <w:bCs/>
          <w:color w:val="000000"/>
          <w:sz w:val="24"/>
          <w:szCs w:val="24"/>
        </w:rPr>
        <w:t>/</w:t>
      </w:r>
      <w:proofErr w:type="spellStart"/>
      <w:r w:rsidRPr="005F2242">
        <w:rPr>
          <w:rFonts w:ascii="Calibri" w:hAnsi="Calibri" w:cs="Times New Roman"/>
          <w:bCs/>
          <w:color w:val="000000"/>
          <w:sz w:val="24"/>
          <w:szCs w:val="24"/>
        </w:rPr>
        <w:t>jun</w:t>
      </w:r>
      <w:proofErr w:type="spellEnd"/>
      <w:r w:rsidRPr="005F2242">
        <w:rPr>
          <w:rFonts w:ascii="Calibri" w:hAnsi="Calibri" w:cs="Times New Roman"/>
          <w:bCs/>
          <w:color w:val="000000"/>
          <w:sz w:val="24"/>
          <w:szCs w:val="24"/>
        </w:rPr>
        <w:t xml:space="preserve"> 2014</w:t>
      </w:r>
    </w:p>
    <w:p w:rsidR="005F2242" w:rsidRDefault="005F2242" w:rsidP="005F2242">
      <w:pPr>
        <w:spacing w:line="240" w:lineRule="auto"/>
        <w:jc w:val="both"/>
        <w:rPr>
          <w:rFonts w:ascii="Calibri" w:hAnsi="Calibri" w:cs="Times New Roman"/>
          <w:bCs/>
          <w:color w:val="000000"/>
          <w:sz w:val="24"/>
          <w:szCs w:val="24"/>
        </w:rPr>
      </w:pPr>
    </w:p>
    <w:p w:rsidR="005F2242" w:rsidRPr="00DD4113" w:rsidRDefault="005F2242" w:rsidP="005F2242">
      <w:pPr>
        <w:jc w:val="both"/>
        <w:rPr>
          <w:sz w:val="24"/>
          <w:szCs w:val="24"/>
        </w:rPr>
      </w:pPr>
      <w:r>
        <w:rPr>
          <w:sz w:val="24"/>
          <w:szCs w:val="24"/>
        </w:rPr>
        <w:t>Neri, Marcelo Cortês e Campelo Tereza (</w:t>
      </w:r>
      <w:proofErr w:type="spellStart"/>
      <w:r>
        <w:rPr>
          <w:sz w:val="24"/>
          <w:szCs w:val="24"/>
        </w:rPr>
        <w:t>orgs</w:t>
      </w:r>
      <w:proofErr w:type="spellEnd"/>
      <w:r>
        <w:rPr>
          <w:sz w:val="24"/>
          <w:szCs w:val="24"/>
        </w:rPr>
        <w:t xml:space="preserve">). </w:t>
      </w:r>
      <w:r w:rsidRPr="005F2242">
        <w:rPr>
          <w:b/>
          <w:sz w:val="24"/>
          <w:szCs w:val="24"/>
        </w:rPr>
        <w:t>Programa Bolsa Família: uma década de inclusão e cidadania.</w:t>
      </w:r>
      <w:r>
        <w:rPr>
          <w:sz w:val="24"/>
          <w:szCs w:val="24"/>
        </w:rPr>
        <w:t xml:space="preserve"> IPEA, 2013</w:t>
      </w:r>
    </w:p>
    <w:p w:rsidR="005F2242" w:rsidRDefault="005F2242" w:rsidP="005F22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2242" w:rsidRDefault="005F2242" w:rsidP="005F22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2242">
        <w:rPr>
          <w:rFonts w:cs="Calibri"/>
          <w:sz w:val="24"/>
          <w:szCs w:val="24"/>
        </w:rPr>
        <w:t xml:space="preserve">Pires, Roberto Rocha Coelho; Gomide, Alexandre de Ávila. </w:t>
      </w:r>
      <w:r w:rsidRPr="005F2242">
        <w:rPr>
          <w:rFonts w:cs="Calibri"/>
          <w:b/>
          <w:sz w:val="24"/>
          <w:szCs w:val="24"/>
        </w:rPr>
        <w:t>Governança e capacidades estatais: uma análise comparativa de programas federais.</w:t>
      </w:r>
      <w:r w:rsidRPr="005F2242">
        <w:rPr>
          <w:rFonts w:cs="Calibri"/>
          <w:sz w:val="24"/>
          <w:szCs w:val="24"/>
        </w:rPr>
        <w:t xml:space="preserve"> </w:t>
      </w:r>
      <w:r w:rsidRPr="005F2242">
        <w:rPr>
          <w:rFonts w:cs="Calibri-Italic"/>
          <w:i/>
          <w:iCs/>
          <w:sz w:val="24"/>
          <w:szCs w:val="24"/>
        </w:rPr>
        <w:t>Revista de Sociologia e Política</w:t>
      </w:r>
      <w:r w:rsidRPr="005F2242">
        <w:rPr>
          <w:rFonts w:cs="Calibri"/>
          <w:sz w:val="24"/>
          <w:szCs w:val="24"/>
        </w:rPr>
        <w:t>, v. 24, n. 58,</w:t>
      </w:r>
      <w:r w:rsidRPr="005F2242">
        <w:rPr>
          <w:rFonts w:ascii="Calibri" w:hAnsi="Calibri" w:cs="Calibri"/>
          <w:sz w:val="24"/>
          <w:szCs w:val="24"/>
        </w:rPr>
        <w:t xml:space="preserve"> p. 121-143, 2016.</w:t>
      </w:r>
    </w:p>
    <w:p w:rsidR="005F2242" w:rsidRDefault="005F2242" w:rsidP="005F22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F2242" w:rsidRPr="005F2242" w:rsidRDefault="005F2242" w:rsidP="005F22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5F2242">
        <w:rPr>
          <w:rFonts w:ascii="Calibri" w:hAnsi="Calibri"/>
          <w:sz w:val="24"/>
          <w:szCs w:val="24"/>
        </w:rPr>
        <w:t xml:space="preserve">ROCHA, Carlos Vasconcelos. </w:t>
      </w:r>
      <w:r w:rsidRPr="005F2242">
        <w:rPr>
          <w:rFonts w:ascii="Calibri" w:hAnsi="Calibri"/>
          <w:b/>
          <w:sz w:val="24"/>
          <w:szCs w:val="24"/>
        </w:rPr>
        <w:t>Ideias e formação de agenda uma reforma educacional</w:t>
      </w:r>
      <w:r w:rsidRPr="005F2242">
        <w:rPr>
          <w:rFonts w:ascii="Calibri" w:hAnsi="Calibri"/>
          <w:sz w:val="24"/>
          <w:szCs w:val="24"/>
        </w:rPr>
        <w:t xml:space="preserve">. Ensaio: </w:t>
      </w:r>
      <w:proofErr w:type="spellStart"/>
      <w:proofErr w:type="gramStart"/>
      <w:r w:rsidRPr="005F2242">
        <w:rPr>
          <w:rFonts w:ascii="Calibri" w:hAnsi="Calibri"/>
          <w:sz w:val="24"/>
          <w:szCs w:val="24"/>
        </w:rPr>
        <w:t>aval.pol.publ</w:t>
      </w:r>
      <w:proofErr w:type="spellEnd"/>
      <w:r w:rsidRPr="005F2242">
        <w:rPr>
          <w:rFonts w:ascii="Calibri" w:hAnsi="Calibri"/>
          <w:sz w:val="24"/>
          <w:szCs w:val="24"/>
        </w:rPr>
        <w:t>.</w:t>
      </w:r>
      <w:proofErr w:type="gramEnd"/>
      <w:r w:rsidRPr="005F2242">
        <w:rPr>
          <w:rFonts w:ascii="Calibri" w:hAnsi="Calibri"/>
          <w:sz w:val="24"/>
          <w:szCs w:val="24"/>
        </w:rPr>
        <w:t xml:space="preserve"> Educ. Rio de janeiro, v. 19., n.70, p.191-218. Jan/mar 2011</w:t>
      </w:r>
    </w:p>
    <w:p w:rsidR="005F2242" w:rsidRPr="005F2242" w:rsidRDefault="005F2242" w:rsidP="005F2242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5F2242" w:rsidRDefault="005F2242" w:rsidP="005F2242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 w:rsidRPr="005F2242">
        <w:rPr>
          <w:rFonts w:ascii="Calibri" w:hAnsi="Calibri" w:cs="Times New Roman"/>
          <w:sz w:val="24"/>
          <w:szCs w:val="24"/>
        </w:rPr>
        <w:t xml:space="preserve">XIMENES, Daniel de Aquino (org.) </w:t>
      </w:r>
      <w:r w:rsidRPr="005F2242">
        <w:rPr>
          <w:rFonts w:ascii="Calibri" w:hAnsi="Calibri" w:cs="Times New Roman"/>
          <w:b/>
          <w:sz w:val="24"/>
          <w:szCs w:val="24"/>
        </w:rPr>
        <w:t>“Resultados, avanços e desafios das condicionalidades de educação do Programa Bolsa Família”</w:t>
      </w:r>
      <w:r w:rsidRPr="005F2242">
        <w:rPr>
          <w:rFonts w:ascii="Calibri" w:hAnsi="Calibri" w:cs="Times New Roman"/>
          <w:sz w:val="24"/>
          <w:szCs w:val="24"/>
        </w:rPr>
        <w:t xml:space="preserve"> Cadernos de Estudos n. 18. Ministério do Desenvolvimento Social/SAGI, 2014</w:t>
      </w:r>
    </w:p>
    <w:p w:rsidR="005F2242" w:rsidRPr="005F2242" w:rsidRDefault="005F2242" w:rsidP="005F2242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5F2242" w:rsidRDefault="005F2242" w:rsidP="005F2242">
      <w:pPr>
        <w:spacing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5F2242">
        <w:rPr>
          <w:rFonts w:ascii="Calibri" w:hAnsi="Calibri" w:cs="Times New Roman"/>
          <w:sz w:val="24"/>
          <w:szCs w:val="24"/>
        </w:rPr>
        <w:t xml:space="preserve">XIMENES, Daniel de Aquino e XIMENES, Julia </w:t>
      </w:r>
      <w:proofErr w:type="spellStart"/>
      <w:r w:rsidRPr="005F2242">
        <w:rPr>
          <w:rFonts w:ascii="Calibri" w:hAnsi="Calibri" w:cs="Times New Roman"/>
          <w:sz w:val="24"/>
          <w:szCs w:val="24"/>
        </w:rPr>
        <w:t>Maurmann</w:t>
      </w:r>
      <w:proofErr w:type="spellEnd"/>
      <w:r w:rsidRPr="005F2242">
        <w:rPr>
          <w:rFonts w:ascii="Calibri" w:hAnsi="Calibri" w:cs="Times New Roman"/>
          <w:sz w:val="24"/>
          <w:szCs w:val="24"/>
        </w:rPr>
        <w:t>. “</w:t>
      </w:r>
      <w:r w:rsidRPr="005F2242">
        <w:rPr>
          <w:rFonts w:ascii="Calibri" w:hAnsi="Calibri" w:cs="Times New Roman"/>
          <w:b/>
          <w:sz w:val="24"/>
          <w:szCs w:val="24"/>
        </w:rPr>
        <w:t>Avaliação de Políticas e Programas Sociais: características, possibilidades e desafios.</w:t>
      </w:r>
      <w:r w:rsidRPr="005F22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5F2242">
        <w:rPr>
          <w:rFonts w:ascii="Calibri" w:hAnsi="Calibri" w:cs="Times New Roman"/>
          <w:sz w:val="24"/>
          <w:szCs w:val="24"/>
        </w:rPr>
        <w:t>Gestao</w:t>
      </w:r>
      <w:proofErr w:type="spellEnd"/>
      <w:r w:rsidRPr="005F2242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Pr="005F2242">
        <w:rPr>
          <w:rFonts w:ascii="Calibri" w:hAnsi="Calibri" w:cs="Times New Roman"/>
          <w:sz w:val="24"/>
          <w:szCs w:val="24"/>
        </w:rPr>
        <w:t>politicas</w:t>
      </w:r>
      <w:proofErr w:type="spellEnd"/>
      <w:r w:rsidRPr="005F22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5F2242">
        <w:rPr>
          <w:rFonts w:ascii="Calibri" w:hAnsi="Calibri" w:cs="Times New Roman"/>
          <w:sz w:val="24"/>
          <w:szCs w:val="24"/>
        </w:rPr>
        <w:t>publicas</w:t>
      </w:r>
      <w:proofErr w:type="spellEnd"/>
      <w:r w:rsidRPr="005F2242">
        <w:rPr>
          <w:rFonts w:ascii="Calibri" w:hAnsi="Calibri" w:cs="Times New Roman"/>
          <w:sz w:val="24"/>
          <w:szCs w:val="24"/>
        </w:rPr>
        <w:t xml:space="preserve"> de direitos humanos – coletânea. </w:t>
      </w:r>
      <w:proofErr w:type="spellStart"/>
      <w:r w:rsidRPr="005F2242">
        <w:rPr>
          <w:rFonts w:ascii="Calibri" w:hAnsi="Calibri" w:cs="Times New Roman"/>
          <w:sz w:val="24"/>
          <w:szCs w:val="24"/>
        </w:rPr>
        <w:t>Orgs</w:t>
      </w:r>
      <w:proofErr w:type="spellEnd"/>
      <w:r w:rsidRPr="005F2242">
        <w:rPr>
          <w:rFonts w:ascii="Calibri" w:hAnsi="Calibri" w:cs="Times New Roman"/>
          <w:sz w:val="24"/>
          <w:szCs w:val="24"/>
        </w:rPr>
        <w:t xml:space="preserve"> Ana Luiza Delgado et al. </w:t>
      </w:r>
      <w:r w:rsidRPr="005F2242">
        <w:rPr>
          <w:rFonts w:ascii="Calibri" w:hAnsi="Calibri" w:cs="Times New Roman"/>
          <w:sz w:val="24"/>
          <w:szCs w:val="24"/>
          <w:lang w:val="en-US"/>
        </w:rPr>
        <w:t>Brasilia. ENAP, 2016</w:t>
      </w:r>
    </w:p>
    <w:p w:rsidR="005F2242" w:rsidRPr="005F2242" w:rsidRDefault="005F2242" w:rsidP="005F2242">
      <w:pPr>
        <w:spacing w:line="240" w:lineRule="auto"/>
        <w:jc w:val="both"/>
        <w:rPr>
          <w:rFonts w:ascii="Calibri" w:hAnsi="Calibri" w:cs="Times New Roman"/>
          <w:sz w:val="24"/>
          <w:szCs w:val="24"/>
          <w:lang w:val="en-US"/>
        </w:rPr>
      </w:pPr>
    </w:p>
    <w:p w:rsidR="005F2242" w:rsidRPr="005F2242" w:rsidRDefault="005F2242" w:rsidP="005F2242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 w:rsidRPr="005F2242">
        <w:rPr>
          <w:rFonts w:ascii="Calibri" w:hAnsi="Calibri" w:cs="Times New Roman"/>
          <w:sz w:val="24"/>
          <w:szCs w:val="24"/>
          <w:lang w:val="en-US"/>
        </w:rPr>
        <w:t xml:space="preserve">XUN, Wu, RAMESH, M., HOWLETT, Michael. FRITZEN, Scott. </w:t>
      </w:r>
      <w:r w:rsidRPr="005F2242">
        <w:rPr>
          <w:rFonts w:ascii="Calibri" w:hAnsi="Calibri" w:cs="Times New Roman"/>
          <w:b/>
          <w:sz w:val="24"/>
          <w:szCs w:val="24"/>
        </w:rPr>
        <w:t xml:space="preserve">Guia de Politicas Publicas: gerenciando processos. </w:t>
      </w:r>
      <w:proofErr w:type="spellStart"/>
      <w:r w:rsidRPr="005F2242">
        <w:rPr>
          <w:rFonts w:ascii="Calibri" w:hAnsi="Calibri" w:cs="Times New Roman"/>
          <w:sz w:val="24"/>
          <w:szCs w:val="24"/>
        </w:rPr>
        <w:t>Brasilia</w:t>
      </w:r>
      <w:proofErr w:type="spellEnd"/>
      <w:r w:rsidRPr="005F2242">
        <w:rPr>
          <w:rFonts w:ascii="Calibri" w:hAnsi="Calibri" w:cs="Times New Roman"/>
          <w:sz w:val="24"/>
          <w:szCs w:val="24"/>
        </w:rPr>
        <w:t>, ENAP, 2014</w:t>
      </w:r>
    </w:p>
    <w:p w:rsidR="005F2242" w:rsidRPr="005F2242" w:rsidRDefault="005F2242" w:rsidP="005F2242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36434" w:rsidRPr="005F2242" w:rsidRDefault="00936434" w:rsidP="005F2242">
      <w:pPr>
        <w:spacing w:line="240" w:lineRule="auto"/>
        <w:jc w:val="both"/>
        <w:rPr>
          <w:rFonts w:eastAsia="Calibri" w:cs="Calibri"/>
          <w:sz w:val="24"/>
          <w:szCs w:val="24"/>
        </w:rPr>
      </w:pPr>
    </w:p>
    <w:p w:rsidR="00E563C4" w:rsidRPr="005F2242" w:rsidRDefault="00E563C4" w:rsidP="005F2242">
      <w:pPr>
        <w:spacing w:line="240" w:lineRule="auto"/>
        <w:jc w:val="both"/>
        <w:rPr>
          <w:b/>
          <w:sz w:val="24"/>
          <w:szCs w:val="24"/>
        </w:rPr>
      </w:pPr>
    </w:p>
    <w:p w:rsidR="00FC152B" w:rsidRPr="005F2242" w:rsidRDefault="00FC152B" w:rsidP="005F2242">
      <w:pPr>
        <w:spacing w:line="240" w:lineRule="auto"/>
        <w:jc w:val="both"/>
        <w:rPr>
          <w:b/>
          <w:sz w:val="24"/>
          <w:szCs w:val="24"/>
        </w:rPr>
      </w:pPr>
    </w:p>
    <w:p w:rsidR="00FC152B" w:rsidRPr="005F2242" w:rsidRDefault="00FC152B" w:rsidP="005F2242">
      <w:pPr>
        <w:spacing w:line="240" w:lineRule="auto"/>
        <w:jc w:val="both"/>
        <w:rPr>
          <w:sz w:val="24"/>
          <w:szCs w:val="24"/>
        </w:rPr>
      </w:pPr>
    </w:p>
    <w:p w:rsidR="00F85B8A" w:rsidRPr="005F2242" w:rsidRDefault="00F85B8A" w:rsidP="005F2242">
      <w:pPr>
        <w:spacing w:line="240" w:lineRule="auto"/>
        <w:jc w:val="both"/>
        <w:rPr>
          <w:b/>
          <w:sz w:val="24"/>
          <w:szCs w:val="24"/>
        </w:rPr>
      </w:pPr>
    </w:p>
    <w:p w:rsidR="00F85B8A" w:rsidRPr="005F2242" w:rsidRDefault="00F85B8A" w:rsidP="005F2242">
      <w:pPr>
        <w:spacing w:line="240" w:lineRule="auto"/>
        <w:jc w:val="both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</w:p>
    <w:p w:rsidR="00232BFA" w:rsidRPr="00232BFA" w:rsidRDefault="00232BFA" w:rsidP="00232BFA">
      <w:pPr>
        <w:jc w:val="both"/>
        <w:rPr>
          <w:sz w:val="24"/>
          <w:szCs w:val="24"/>
        </w:rPr>
      </w:pPr>
    </w:p>
    <w:p w:rsidR="00232BFA" w:rsidRPr="004C3256" w:rsidRDefault="00232BFA" w:rsidP="00D73C25">
      <w:pPr>
        <w:jc w:val="both"/>
        <w:rPr>
          <w:b/>
          <w:sz w:val="24"/>
          <w:szCs w:val="24"/>
        </w:rPr>
      </w:pPr>
    </w:p>
    <w:p w:rsidR="00952DD0" w:rsidRDefault="00952DD0" w:rsidP="00822ABF">
      <w:pPr>
        <w:keepLine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  <w:sz w:val="24"/>
          <w:szCs w:val="24"/>
        </w:rPr>
      </w:pPr>
    </w:p>
    <w:p w:rsidR="00822ABF" w:rsidRDefault="00822ABF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</w:rPr>
      </w:pPr>
    </w:p>
    <w:p w:rsidR="00952DD0" w:rsidRPr="00473C49" w:rsidRDefault="00952DD0" w:rsidP="00A912F2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952DD0" w:rsidRPr="00473C49" w:rsidRDefault="00952DD0" w:rsidP="00A912F2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952DD0" w:rsidRPr="00473C49" w:rsidRDefault="00952DD0" w:rsidP="00A912F2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F93A3F" w:rsidRDefault="00F93A3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912F2">
        <w:rPr>
          <w:rFonts w:ascii="Cambria" w:hAnsi="Cambria"/>
          <w:b/>
          <w:sz w:val="24"/>
          <w:szCs w:val="24"/>
        </w:rPr>
        <w:t xml:space="preserve"> </w:t>
      </w:r>
    </w:p>
    <w:p w:rsidR="00822ABF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5829FF" w:rsidRPr="00A91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nockout-HTF30-JuniorWelterw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904"/>
    <w:multiLevelType w:val="hybridMultilevel"/>
    <w:tmpl w:val="6E5C61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14AB"/>
    <w:multiLevelType w:val="hybridMultilevel"/>
    <w:tmpl w:val="0AF47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1834"/>
    <w:multiLevelType w:val="hybridMultilevel"/>
    <w:tmpl w:val="CCF8CC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B1FC4"/>
    <w:multiLevelType w:val="hybridMultilevel"/>
    <w:tmpl w:val="AE0EF8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FF"/>
    <w:rsid w:val="00021FC7"/>
    <w:rsid w:val="000357E2"/>
    <w:rsid w:val="00070FCD"/>
    <w:rsid w:val="000B7423"/>
    <w:rsid w:val="000D41D8"/>
    <w:rsid w:val="00120E71"/>
    <w:rsid w:val="00121E70"/>
    <w:rsid w:val="0012482D"/>
    <w:rsid w:val="001340EB"/>
    <w:rsid w:val="00152342"/>
    <w:rsid w:val="001A6461"/>
    <w:rsid w:val="001D117F"/>
    <w:rsid w:val="00232BFA"/>
    <w:rsid w:val="00261EE4"/>
    <w:rsid w:val="0028048D"/>
    <w:rsid w:val="002D51E5"/>
    <w:rsid w:val="002F2978"/>
    <w:rsid w:val="00300983"/>
    <w:rsid w:val="00336177"/>
    <w:rsid w:val="00336A33"/>
    <w:rsid w:val="00391379"/>
    <w:rsid w:val="003C7525"/>
    <w:rsid w:val="003D733D"/>
    <w:rsid w:val="00411239"/>
    <w:rsid w:val="00450B7F"/>
    <w:rsid w:val="00451235"/>
    <w:rsid w:val="004733B9"/>
    <w:rsid w:val="00473C49"/>
    <w:rsid w:val="004C3256"/>
    <w:rsid w:val="00507D05"/>
    <w:rsid w:val="00536797"/>
    <w:rsid w:val="00537CA1"/>
    <w:rsid w:val="005708D6"/>
    <w:rsid w:val="005829FF"/>
    <w:rsid w:val="005F2242"/>
    <w:rsid w:val="0063726C"/>
    <w:rsid w:val="0065280D"/>
    <w:rsid w:val="006738B6"/>
    <w:rsid w:val="00687423"/>
    <w:rsid w:val="00727416"/>
    <w:rsid w:val="00750161"/>
    <w:rsid w:val="007B2F1E"/>
    <w:rsid w:val="00822ABF"/>
    <w:rsid w:val="0087780A"/>
    <w:rsid w:val="00880E03"/>
    <w:rsid w:val="00911820"/>
    <w:rsid w:val="00936434"/>
    <w:rsid w:val="00952DD0"/>
    <w:rsid w:val="009D24E9"/>
    <w:rsid w:val="00A57218"/>
    <w:rsid w:val="00A912F2"/>
    <w:rsid w:val="00B50B86"/>
    <w:rsid w:val="00B57516"/>
    <w:rsid w:val="00B9576F"/>
    <w:rsid w:val="00BA5B37"/>
    <w:rsid w:val="00BB15E5"/>
    <w:rsid w:val="00BB46EF"/>
    <w:rsid w:val="00C12418"/>
    <w:rsid w:val="00C5218C"/>
    <w:rsid w:val="00D73C25"/>
    <w:rsid w:val="00D76877"/>
    <w:rsid w:val="00DD4113"/>
    <w:rsid w:val="00DD50F5"/>
    <w:rsid w:val="00E563C4"/>
    <w:rsid w:val="00EC11C4"/>
    <w:rsid w:val="00F24792"/>
    <w:rsid w:val="00F41B3A"/>
    <w:rsid w:val="00F85B8A"/>
    <w:rsid w:val="00F93A3F"/>
    <w:rsid w:val="00F94B63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2089"/>
  <w15:chartTrackingRefBased/>
  <w15:docId w15:val="{032F14F9-36B2-41CB-9B0B-65AFD93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D5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9FF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2D51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">
    <w:name w:val="a"/>
    <w:basedOn w:val="Fontepargpadro"/>
    <w:rsid w:val="00121E70"/>
  </w:style>
  <w:style w:type="character" w:customStyle="1" w:styleId="apple-converted-space">
    <w:name w:val="apple-converted-space"/>
    <w:basedOn w:val="Fontepargpadro"/>
    <w:rsid w:val="0065280D"/>
  </w:style>
  <w:style w:type="character" w:styleId="nfase">
    <w:name w:val="Emphasis"/>
    <w:basedOn w:val="Fontepargpadro"/>
    <w:uiPriority w:val="20"/>
    <w:qFormat/>
    <w:rsid w:val="00EC11C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5218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516"/>
    <w:rPr>
      <w:rFonts w:ascii="Segoe UI" w:hAnsi="Segoe UI" w:cs="Segoe UI"/>
      <w:sz w:val="18"/>
      <w:szCs w:val="18"/>
    </w:rPr>
  </w:style>
  <w:style w:type="paragraph" w:customStyle="1" w:styleId="NormalWeb1">
    <w:name w:val="Normal (Web)1"/>
    <w:rsid w:val="005F2242"/>
    <w:pPr>
      <w:spacing w:before="100" w:after="1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1925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Barros Gontijo Filgueiras</dc:creator>
  <cp:keywords/>
  <dc:description/>
  <cp:lastModifiedBy>Daniel de Aquino Ximenes</cp:lastModifiedBy>
  <cp:revision>7</cp:revision>
  <cp:lastPrinted>2017-09-29T18:09:00Z</cp:lastPrinted>
  <dcterms:created xsi:type="dcterms:W3CDTF">2017-09-22T15:14:00Z</dcterms:created>
  <dcterms:modified xsi:type="dcterms:W3CDTF">2017-10-10T12:25:00Z</dcterms:modified>
</cp:coreProperties>
</file>