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F9" w:rsidRDefault="008B688F" w:rsidP="0013696F">
      <w:pPr>
        <w:spacing w:after="0" w:line="360" w:lineRule="auto"/>
        <w:jc w:val="both"/>
        <w:rPr>
          <w:rFonts w:ascii="Arial" w:hAnsi="Arial" w:cs="Arial"/>
          <w:sz w:val="24"/>
          <w:szCs w:val="24"/>
        </w:rPr>
      </w:pPr>
      <w:r>
        <w:rPr>
          <w:noProof/>
          <w:sz w:val="20"/>
          <w:lang w:eastAsia="pt-BR"/>
        </w:rPr>
        <w:drawing>
          <wp:inline distT="0" distB="0" distL="0" distR="0" wp14:anchorId="190EBC57" wp14:editId="655C185D">
            <wp:extent cx="5400040" cy="741316"/>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nap-1.jpg"/>
                    <pic:cNvPicPr/>
                  </pic:nvPicPr>
                  <pic:blipFill rotWithShape="1">
                    <a:blip r:embed="rId7" cstate="print">
                      <a:extLst>
                        <a:ext uri="{28A0092B-C50C-407E-A947-70E740481C1C}">
                          <a14:useLocalDpi xmlns:a14="http://schemas.microsoft.com/office/drawing/2010/main" val="0"/>
                        </a:ext>
                      </a:extLst>
                    </a:blip>
                    <a:srcRect l="10507" t="36117" b="46510"/>
                    <a:stretch/>
                  </pic:blipFill>
                  <pic:spPr bwMode="auto">
                    <a:xfrm>
                      <a:off x="0" y="0"/>
                      <a:ext cx="5400040" cy="741316"/>
                    </a:xfrm>
                    <a:prstGeom prst="rect">
                      <a:avLst/>
                    </a:prstGeom>
                    <a:ln>
                      <a:noFill/>
                    </a:ln>
                    <a:extLst>
                      <a:ext uri="{53640926-AAD7-44D8-BBD7-CCE9431645EC}">
                        <a14:shadowObscured xmlns:a14="http://schemas.microsoft.com/office/drawing/2010/main"/>
                      </a:ext>
                    </a:extLst>
                  </pic:spPr>
                </pic:pic>
              </a:graphicData>
            </a:graphic>
          </wp:inline>
        </w:drawing>
      </w:r>
    </w:p>
    <w:p w:rsidR="0013696F" w:rsidRDefault="0013696F" w:rsidP="0013696F">
      <w:pPr>
        <w:spacing w:after="0" w:line="360" w:lineRule="auto"/>
        <w:jc w:val="both"/>
        <w:rPr>
          <w:rFonts w:ascii="Arial" w:hAnsi="Arial" w:cs="Arial"/>
          <w:sz w:val="24"/>
          <w:szCs w:val="24"/>
        </w:rPr>
      </w:pPr>
    </w:p>
    <w:p w:rsidR="0013696F" w:rsidRDefault="0013696F" w:rsidP="0013696F">
      <w:pPr>
        <w:spacing w:after="0" w:line="360" w:lineRule="auto"/>
        <w:jc w:val="both"/>
        <w:rPr>
          <w:rFonts w:ascii="Arial" w:hAnsi="Arial" w:cs="Arial"/>
          <w:sz w:val="24"/>
          <w:szCs w:val="24"/>
        </w:rPr>
      </w:pPr>
    </w:p>
    <w:p w:rsidR="0013696F" w:rsidRDefault="0013696F" w:rsidP="0013696F">
      <w:pPr>
        <w:spacing w:after="0" w:line="360" w:lineRule="auto"/>
        <w:jc w:val="both"/>
        <w:rPr>
          <w:rFonts w:ascii="Arial" w:hAnsi="Arial" w:cs="Arial"/>
          <w:sz w:val="24"/>
          <w:szCs w:val="24"/>
        </w:rPr>
      </w:pPr>
    </w:p>
    <w:p w:rsidR="00AE5274" w:rsidRDefault="00AE5274" w:rsidP="0013696F">
      <w:pPr>
        <w:spacing w:after="0" w:line="360" w:lineRule="auto"/>
        <w:jc w:val="both"/>
        <w:rPr>
          <w:rFonts w:ascii="Arial" w:hAnsi="Arial" w:cs="Arial"/>
          <w:sz w:val="24"/>
          <w:szCs w:val="24"/>
        </w:rPr>
      </w:pPr>
    </w:p>
    <w:p w:rsidR="0013696F" w:rsidRPr="00E2501D" w:rsidRDefault="0013696F" w:rsidP="0013696F">
      <w:pPr>
        <w:spacing w:after="0" w:line="240" w:lineRule="auto"/>
        <w:jc w:val="center"/>
        <w:rPr>
          <w:rFonts w:ascii="Arial" w:hAnsi="Arial" w:cs="Arial"/>
          <w:b/>
          <w:sz w:val="28"/>
          <w:szCs w:val="28"/>
        </w:rPr>
      </w:pPr>
      <w:r w:rsidRPr="00E2501D">
        <w:rPr>
          <w:rFonts w:ascii="Arial" w:hAnsi="Arial" w:cs="Arial"/>
          <w:b/>
          <w:sz w:val="28"/>
          <w:szCs w:val="28"/>
        </w:rPr>
        <w:t>ESTRATÉGIAS DE CAPACITAÇÃO PARA AÇÕES DE INFRAESTRUTURA DA SECRETARIA MUNICIPAL DE EDUCAÇÃO DE VALPARAÍSO DE GOIÁS</w:t>
      </w:r>
      <w:r w:rsidR="007250F3">
        <w:rPr>
          <w:rFonts w:ascii="Arial" w:hAnsi="Arial" w:cs="Arial"/>
          <w:b/>
          <w:sz w:val="28"/>
          <w:szCs w:val="28"/>
        </w:rPr>
        <w:t>-GO</w:t>
      </w:r>
    </w:p>
    <w:p w:rsidR="0013696F" w:rsidRDefault="0013696F" w:rsidP="0013696F">
      <w:pPr>
        <w:spacing w:after="0" w:line="240" w:lineRule="auto"/>
        <w:jc w:val="center"/>
        <w:rPr>
          <w:rFonts w:ascii="Arial" w:hAnsi="Arial" w:cs="Arial"/>
          <w:sz w:val="24"/>
          <w:szCs w:val="24"/>
        </w:rPr>
      </w:pPr>
    </w:p>
    <w:p w:rsidR="0013696F" w:rsidRDefault="0013696F" w:rsidP="0013696F">
      <w:pPr>
        <w:spacing w:after="0" w:line="240" w:lineRule="auto"/>
        <w:jc w:val="center"/>
        <w:rPr>
          <w:rFonts w:ascii="Arial" w:hAnsi="Arial" w:cs="Arial"/>
          <w:sz w:val="24"/>
          <w:szCs w:val="24"/>
        </w:rPr>
      </w:pPr>
    </w:p>
    <w:p w:rsidR="00AE5274" w:rsidRDefault="00AE5274" w:rsidP="0013696F">
      <w:pPr>
        <w:spacing w:after="0" w:line="240" w:lineRule="auto"/>
        <w:jc w:val="center"/>
        <w:rPr>
          <w:rFonts w:ascii="Arial" w:hAnsi="Arial" w:cs="Arial"/>
          <w:sz w:val="24"/>
          <w:szCs w:val="24"/>
        </w:rPr>
      </w:pPr>
    </w:p>
    <w:p w:rsidR="00636738" w:rsidRDefault="00636738" w:rsidP="0013696F">
      <w:pPr>
        <w:spacing w:after="0" w:line="240" w:lineRule="auto"/>
        <w:jc w:val="center"/>
        <w:rPr>
          <w:rFonts w:ascii="Arial" w:hAnsi="Arial" w:cs="Arial"/>
          <w:sz w:val="24"/>
          <w:szCs w:val="24"/>
        </w:rPr>
      </w:pPr>
    </w:p>
    <w:p w:rsidR="0013696F" w:rsidRDefault="0013696F" w:rsidP="0013696F">
      <w:pPr>
        <w:spacing w:after="0" w:line="240" w:lineRule="auto"/>
        <w:jc w:val="center"/>
        <w:rPr>
          <w:rFonts w:ascii="Arial" w:hAnsi="Arial" w:cs="Arial"/>
          <w:sz w:val="24"/>
          <w:szCs w:val="24"/>
        </w:rPr>
      </w:pPr>
    </w:p>
    <w:p w:rsidR="0013696F" w:rsidRDefault="0013696F" w:rsidP="0013696F">
      <w:pPr>
        <w:spacing w:after="0" w:line="240" w:lineRule="auto"/>
        <w:jc w:val="both"/>
        <w:rPr>
          <w:rFonts w:ascii="Arial" w:hAnsi="Arial" w:cs="Arial"/>
          <w:sz w:val="24"/>
          <w:szCs w:val="24"/>
        </w:rPr>
      </w:pPr>
      <w:r>
        <w:rPr>
          <w:rFonts w:ascii="Arial" w:hAnsi="Arial" w:cs="Arial"/>
          <w:sz w:val="24"/>
          <w:szCs w:val="24"/>
        </w:rPr>
        <w:t>Autor: Paulo Henrique Pires Gonçalves</w:t>
      </w:r>
    </w:p>
    <w:p w:rsidR="0013696F" w:rsidRDefault="002915D1" w:rsidP="0013696F">
      <w:pPr>
        <w:spacing w:after="0" w:line="240" w:lineRule="auto"/>
        <w:jc w:val="both"/>
        <w:rPr>
          <w:rFonts w:ascii="Arial" w:hAnsi="Arial" w:cs="Arial"/>
          <w:sz w:val="24"/>
          <w:szCs w:val="24"/>
        </w:rPr>
      </w:pPr>
      <w:r>
        <w:rPr>
          <w:rFonts w:ascii="Arial" w:hAnsi="Arial" w:cs="Arial"/>
          <w:sz w:val="24"/>
          <w:szCs w:val="24"/>
        </w:rPr>
        <w:t xml:space="preserve">Especialista em </w:t>
      </w:r>
      <w:r w:rsidR="0013696F" w:rsidRPr="008F44AB">
        <w:rPr>
          <w:rFonts w:ascii="Arial" w:hAnsi="Arial" w:cs="Arial"/>
          <w:sz w:val="24"/>
          <w:szCs w:val="24"/>
        </w:rPr>
        <w:t>Desenvolvimento Local e Objetivos</w:t>
      </w:r>
      <w:r w:rsidR="0013696F">
        <w:rPr>
          <w:rFonts w:ascii="Arial" w:hAnsi="Arial" w:cs="Arial"/>
          <w:sz w:val="24"/>
          <w:szCs w:val="24"/>
        </w:rPr>
        <w:t xml:space="preserve"> de Desenvolvimento Sustentável</w:t>
      </w:r>
    </w:p>
    <w:p w:rsidR="0013696F" w:rsidRDefault="0013696F" w:rsidP="0013696F">
      <w:pPr>
        <w:spacing w:after="0" w:line="240" w:lineRule="auto"/>
        <w:jc w:val="both"/>
        <w:rPr>
          <w:rFonts w:ascii="Arial" w:hAnsi="Arial" w:cs="Arial"/>
          <w:sz w:val="24"/>
          <w:szCs w:val="24"/>
        </w:rPr>
      </w:pPr>
      <w:r>
        <w:rPr>
          <w:rFonts w:ascii="Arial" w:hAnsi="Arial" w:cs="Arial"/>
          <w:sz w:val="24"/>
          <w:szCs w:val="24"/>
        </w:rPr>
        <w:t>Período: 2018/2019.</w:t>
      </w:r>
    </w:p>
    <w:p w:rsidR="0013696F" w:rsidRDefault="0013696F" w:rsidP="0013696F">
      <w:pPr>
        <w:spacing w:after="0" w:line="240" w:lineRule="auto"/>
        <w:jc w:val="both"/>
        <w:rPr>
          <w:rFonts w:ascii="Arial" w:hAnsi="Arial" w:cs="Arial"/>
          <w:sz w:val="24"/>
          <w:szCs w:val="24"/>
        </w:rPr>
      </w:pPr>
      <w:r>
        <w:rPr>
          <w:rFonts w:ascii="Arial" w:hAnsi="Arial" w:cs="Arial"/>
          <w:sz w:val="24"/>
          <w:szCs w:val="24"/>
        </w:rPr>
        <w:t>Instituição de Ensino: Escola Nacional de Administração Pública</w:t>
      </w:r>
      <w:r w:rsidR="000C6D99">
        <w:rPr>
          <w:rFonts w:ascii="Arial" w:hAnsi="Arial" w:cs="Arial"/>
          <w:sz w:val="24"/>
          <w:szCs w:val="24"/>
        </w:rPr>
        <w:t>-ENAP</w:t>
      </w:r>
    </w:p>
    <w:p w:rsidR="0013696F" w:rsidRDefault="0013696F" w:rsidP="0013696F">
      <w:pPr>
        <w:spacing w:after="0" w:line="240" w:lineRule="auto"/>
        <w:jc w:val="both"/>
        <w:rPr>
          <w:rFonts w:ascii="Arial" w:hAnsi="Arial" w:cs="Arial"/>
          <w:sz w:val="24"/>
          <w:szCs w:val="24"/>
        </w:rPr>
      </w:pPr>
      <w:r>
        <w:rPr>
          <w:rFonts w:ascii="Arial" w:hAnsi="Arial" w:cs="Arial"/>
          <w:sz w:val="24"/>
          <w:szCs w:val="24"/>
        </w:rPr>
        <w:t xml:space="preserve">Orientadora: Dra. Rúbia </w:t>
      </w:r>
      <w:r w:rsidRPr="0013696F">
        <w:rPr>
          <w:rFonts w:ascii="Arial" w:hAnsi="Arial" w:cs="Arial"/>
          <w:sz w:val="24"/>
          <w:szCs w:val="24"/>
        </w:rPr>
        <w:t>Auxiliadora Constâncio</w:t>
      </w:r>
      <w:r>
        <w:rPr>
          <w:rFonts w:ascii="Arial" w:hAnsi="Arial" w:cs="Arial"/>
          <w:sz w:val="24"/>
          <w:szCs w:val="24"/>
        </w:rPr>
        <w:t xml:space="preserve"> Quintão.</w:t>
      </w:r>
    </w:p>
    <w:p w:rsidR="0013696F" w:rsidRDefault="0013696F" w:rsidP="0013696F">
      <w:pPr>
        <w:spacing w:after="0" w:line="240" w:lineRule="auto"/>
        <w:jc w:val="both"/>
        <w:rPr>
          <w:rFonts w:ascii="Arial" w:hAnsi="Arial" w:cs="Arial"/>
          <w:sz w:val="24"/>
          <w:szCs w:val="24"/>
        </w:rPr>
      </w:pPr>
    </w:p>
    <w:p w:rsidR="00BE198A" w:rsidRDefault="00BE198A" w:rsidP="0013696F">
      <w:pPr>
        <w:spacing w:after="0" w:line="240" w:lineRule="auto"/>
        <w:jc w:val="both"/>
        <w:rPr>
          <w:rFonts w:ascii="Arial" w:hAnsi="Arial" w:cs="Arial"/>
          <w:sz w:val="24"/>
          <w:szCs w:val="24"/>
        </w:rPr>
      </w:pPr>
    </w:p>
    <w:p w:rsidR="0013696F" w:rsidRDefault="0013696F" w:rsidP="0013696F">
      <w:pPr>
        <w:spacing w:after="0" w:line="240" w:lineRule="auto"/>
        <w:jc w:val="both"/>
        <w:rPr>
          <w:rFonts w:ascii="Arial" w:hAnsi="Arial" w:cs="Arial"/>
          <w:sz w:val="24"/>
          <w:szCs w:val="24"/>
        </w:rPr>
      </w:pPr>
    </w:p>
    <w:p w:rsidR="000F5A71" w:rsidRDefault="000F5A71" w:rsidP="0013696F">
      <w:pPr>
        <w:spacing w:after="0" w:line="240" w:lineRule="auto"/>
        <w:jc w:val="both"/>
        <w:rPr>
          <w:rFonts w:ascii="Arial" w:hAnsi="Arial" w:cs="Arial"/>
          <w:sz w:val="24"/>
          <w:szCs w:val="24"/>
        </w:rPr>
      </w:pPr>
    </w:p>
    <w:p w:rsidR="000C6D99" w:rsidRDefault="000C6D99" w:rsidP="0013696F">
      <w:pPr>
        <w:spacing w:after="0" w:line="240" w:lineRule="auto"/>
        <w:jc w:val="both"/>
        <w:rPr>
          <w:rFonts w:ascii="Arial" w:hAnsi="Arial" w:cs="Arial"/>
          <w:sz w:val="24"/>
          <w:szCs w:val="24"/>
        </w:rPr>
      </w:pPr>
      <w:bookmarkStart w:id="0" w:name="_GoBack"/>
      <w:bookmarkEnd w:id="0"/>
    </w:p>
    <w:p w:rsidR="0013696F" w:rsidRPr="009D6686" w:rsidRDefault="002915D1" w:rsidP="002915D1">
      <w:pPr>
        <w:spacing w:after="0" w:line="240" w:lineRule="auto"/>
        <w:jc w:val="center"/>
        <w:rPr>
          <w:rFonts w:ascii="Arial" w:hAnsi="Arial" w:cs="Arial"/>
          <w:b/>
          <w:sz w:val="24"/>
          <w:szCs w:val="24"/>
        </w:rPr>
      </w:pPr>
      <w:r w:rsidRPr="009D6686">
        <w:rPr>
          <w:rFonts w:ascii="Arial" w:hAnsi="Arial" w:cs="Arial"/>
          <w:b/>
          <w:sz w:val="24"/>
          <w:szCs w:val="24"/>
        </w:rPr>
        <w:t>RESUMO</w:t>
      </w:r>
    </w:p>
    <w:p w:rsidR="0013696F" w:rsidRDefault="0013696F" w:rsidP="0013696F">
      <w:pPr>
        <w:spacing w:after="0" w:line="240" w:lineRule="auto"/>
        <w:jc w:val="both"/>
        <w:rPr>
          <w:rFonts w:ascii="Arial" w:hAnsi="Arial" w:cs="Arial"/>
          <w:sz w:val="24"/>
          <w:szCs w:val="24"/>
        </w:rPr>
      </w:pPr>
    </w:p>
    <w:p w:rsidR="00636738" w:rsidRPr="00636738" w:rsidRDefault="00561D34" w:rsidP="00636738">
      <w:pPr>
        <w:spacing w:after="0" w:line="240" w:lineRule="auto"/>
        <w:jc w:val="both"/>
        <w:rPr>
          <w:rFonts w:ascii="Arial" w:hAnsi="Arial" w:cs="Arial"/>
          <w:sz w:val="24"/>
          <w:szCs w:val="24"/>
        </w:rPr>
      </w:pPr>
      <w:r>
        <w:rPr>
          <w:rFonts w:ascii="Arial" w:hAnsi="Arial" w:cs="Arial"/>
          <w:sz w:val="24"/>
          <w:szCs w:val="24"/>
        </w:rPr>
        <w:t xml:space="preserve">O Brasil </w:t>
      </w:r>
      <w:r w:rsidR="009016D9">
        <w:rPr>
          <w:rFonts w:ascii="Arial" w:hAnsi="Arial" w:cs="Arial"/>
          <w:sz w:val="24"/>
          <w:szCs w:val="24"/>
        </w:rPr>
        <w:t>está</w:t>
      </w:r>
      <w:r>
        <w:rPr>
          <w:rFonts w:ascii="Arial" w:hAnsi="Arial" w:cs="Arial"/>
          <w:sz w:val="24"/>
          <w:szCs w:val="24"/>
        </w:rPr>
        <w:t xml:space="preserve"> </w:t>
      </w:r>
      <w:r w:rsidR="00FC3C92">
        <w:rPr>
          <w:rFonts w:ascii="Arial" w:hAnsi="Arial" w:cs="Arial"/>
          <w:sz w:val="24"/>
          <w:szCs w:val="24"/>
        </w:rPr>
        <w:t xml:space="preserve">vivenciando </w:t>
      </w:r>
      <w:r>
        <w:rPr>
          <w:rFonts w:ascii="Arial" w:hAnsi="Arial" w:cs="Arial"/>
          <w:sz w:val="24"/>
          <w:szCs w:val="24"/>
        </w:rPr>
        <w:t>um contexto econômico e político que tem interferido no âmbito das políticas públicas voltadas para os Municí</w:t>
      </w:r>
      <w:r w:rsidR="009016D9">
        <w:rPr>
          <w:rFonts w:ascii="Arial" w:hAnsi="Arial" w:cs="Arial"/>
          <w:sz w:val="24"/>
          <w:szCs w:val="24"/>
        </w:rPr>
        <w:t>pios, com isso, pesquisadores tê</w:t>
      </w:r>
      <w:r>
        <w:rPr>
          <w:rFonts w:ascii="Arial" w:hAnsi="Arial" w:cs="Arial"/>
          <w:sz w:val="24"/>
          <w:szCs w:val="24"/>
        </w:rPr>
        <w:t xml:space="preserve">m se preocupado com os reflexos que podem ser ocasionados por tal contexto. Há ainda uma preocupação em fazer-se cumprir </w:t>
      </w:r>
      <w:r w:rsidR="00EF2211">
        <w:rPr>
          <w:rFonts w:ascii="Arial" w:hAnsi="Arial" w:cs="Arial"/>
          <w:sz w:val="24"/>
          <w:szCs w:val="24"/>
        </w:rPr>
        <w:t xml:space="preserve">a agenda 2030 estabelecida </w:t>
      </w:r>
      <w:r>
        <w:rPr>
          <w:rFonts w:ascii="Arial" w:hAnsi="Arial" w:cs="Arial"/>
          <w:sz w:val="24"/>
          <w:szCs w:val="24"/>
        </w:rPr>
        <w:t>p</w:t>
      </w:r>
      <w:r w:rsidR="00DF179F">
        <w:rPr>
          <w:rFonts w:ascii="Arial" w:hAnsi="Arial" w:cs="Arial"/>
          <w:sz w:val="24"/>
          <w:szCs w:val="24"/>
        </w:rPr>
        <w:t xml:space="preserve">elo plano </w:t>
      </w:r>
      <w:r w:rsidR="00EF2211">
        <w:rPr>
          <w:rFonts w:ascii="Arial" w:hAnsi="Arial" w:cs="Arial"/>
          <w:sz w:val="24"/>
          <w:szCs w:val="24"/>
        </w:rPr>
        <w:t>visando atingir</w:t>
      </w:r>
      <w:r w:rsidR="00DF179F">
        <w:rPr>
          <w:rFonts w:ascii="Arial" w:hAnsi="Arial" w:cs="Arial"/>
          <w:sz w:val="24"/>
          <w:szCs w:val="24"/>
        </w:rPr>
        <w:t xml:space="preserve"> metas e objetivos para um mundo melhor e sustentável. No entanto, para fazer cumprir esse plano, Gestores Municipais </w:t>
      </w:r>
      <w:r w:rsidR="00456322">
        <w:rPr>
          <w:rFonts w:ascii="Arial" w:hAnsi="Arial" w:cs="Arial"/>
          <w:sz w:val="24"/>
          <w:szCs w:val="24"/>
        </w:rPr>
        <w:t>dev</w:t>
      </w:r>
      <w:r w:rsidR="00EF2211">
        <w:rPr>
          <w:rFonts w:ascii="Arial" w:hAnsi="Arial" w:cs="Arial"/>
          <w:sz w:val="24"/>
          <w:szCs w:val="24"/>
        </w:rPr>
        <w:t>erão</w:t>
      </w:r>
      <w:r w:rsidR="00456322">
        <w:rPr>
          <w:rFonts w:ascii="Arial" w:hAnsi="Arial" w:cs="Arial"/>
          <w:sz w:val="24"/>
          <w:szCs w:val="24"/>
        </w:rPr>
        <w:t xml:space="preserve"> ser</w:t>
      </w:r>
      <w:r w:rsidR="00DF179F">
        <w:rPr>
          <w:rFonts w:ascii="Arial" w:hAnsi="Arial" w:cs="Arial"/>
          <w:sz w:val="24"/>
          <w:szCs w:val="24"/>
        </w:rPr>
        <w:t xml:space="preserve"> capacitados para criar </w:t>
      </w:r>
      <w:r w:rsidR="00EF2211">
        <w:rPr>
          <w:rFonts w:ascii="Arial" w:hAnsi="Arial" w:cs="Arial"/>
          <w:sz w:val="24"/>
          <w:szCs w:val="24"/>
        </w:rPr>
        <w:t>estratégias que relacionem os Objetivos estabelecidos no plano</w:t>
      </w:r>
      <w:r w:rsidR="00456322">
        <w:rPr>
          <w:rFonts w:ascii="Arial" w:hAnsi="Arial" w:cs="Arial"/>
          <w:sz w:val="24"/>
          <w:szCs w:val="24"/>
        </w:rPr>
        <w:t>,</w:t>
      </w:r>
      <w:r w:rsidR="00EF2211">
        <w:rPr>
          <w:rFonts w:ascii="Arial" w:hAnsi="Arial" w:cs="Arial"/>
          <w:sz w:val="24"/>
          <w:szCs w:val="24"/>
        </w:rPr>
        <w:t xml:space="preserve"> com os programas desenvolvidos pelos Municípios</w:t>
      </w:r>
      <w:r w:rsidR="00DF179F">
        <w:rPr>
          <w:rFonts w:ascii="Arial" w:hAnsi="Arial" w:cs="Arial"/>
          <w:sz w:val="24"/>
          <w:szCs w:val="24"/>
        </w:rPr>
        <w:t>, de forma que abord</w:t>
      </w:r>
      <w:r w:rsidR="00EF2211">
        <w:rPr>
          <w:rFonts w:ascii="Arial" w:hAnsi="Arial" w:cs="Arial"/>
          <w:sz w:val="24"/>
          <w:szCs w:val="24"/>
        </w:rPr>
        <w:t>em</w:t>
      </w:r>
      <w:r w:rsidR="00DF179F">
        <w:rPr>
          <w:rFonts w:ascii="Arial" w:hAnsi="Arial" w:cs="Arial"/>
          <w:sz w:val="24"/>
          <w:szCs w:val="24"/>
        </w:rPr>
        <w:t xml:space="preserve"> e c</w:t>
      </w:r>
      <w:r w:rsidR="00EF2211">
        <w:rPr>
          <w:rFonts w:ascii="Arial" w:hAnsi="Arial" w:cs="Arial"/>
          <w:sz w:val="24"/>
          <w:szCs w:val="24"/>
        </w:rPr>
        <w:t xml:space="preserve">riem </w:t>
      </w:r>
      <w:r w:rsidR="00DF179F">
        <w:rPr>
          <w:rFonts w:ascii="Arial" w:hAnsi="Arial" w:cs="Arial"/>
          <w:sz w:val="24"/>
          <w:szCs w:val="24"/>
        </w:rPr>
        <w:t xml:space="preserve">políticas públicas voltadas para </w:t>
      </w:r>
      <w:r w:rsidR="00EF2211">
        <w:rPr>
          <w:rFonts w:ascii="Arial" w:hAnsi="Arial" w:cs="Arial"/>
          <w:sz w:val="24"/>
          <w:szCs w:val="24"/>
        </w:rPr>
        <w:t>o desenvolvimento de um mundo melhor</w:t>
      </w:r>
      <w:r w:rsidR="00DF179F">
        <w:rPr>
          <w:rFonts w:ascii="Arial" w:hAnsi="Arial" w:cs="Arial"/>
          <w:sz w:val="24"/>
          <w:szCs w:val="24"/>
        </w:rPr>
        <w:t xml:space="preserve">, associando ainda, os programas existentes junto aos Objetivos de Desenvolvimento Sustentável-ODS. O presente </w:t>
      </w:r>
      <w:r w:rsidR="00EF2211">
        <w:rPr>
          <w:rFonts w:ascii="Arial" w:hAnsi="Arial" w:cs="Arial"/>
          <w:sz w:val="24"/>
          <w:szCs w:val="24"/>
        </w:rPr>
        <w:t>projeto</w:t>
      </w:r>
      <w:r w:rsidR="00456322">
        <w:rPr>
          <w:rFonts w:ascii="Arial" w:hAnsi="Arial" w:cs="Arial"/>
          <w:sz w:val="24"/>
          <w:szCs w:val="24"/>
        </w:rPr>
        <w:t xml:space="preserve"> de intervenção </w:t>
      </w:r>
      <w:r w:rsidR="00DF179F">
        <w:rPr>
          <w:rFonts w:ascii="Arial" w:hAnsi="Arial" w:cs="Arial"/>
          <w:sz w:val="24"/>
          <w:szCs w:val="24"/>
        </w:rPr>
        <w:t xml:space="preserve">tem por finalidade </w:t>
      </w:r>
      <w:r w:rsidR="009016D9">
        <w:rPr>
          <w:rFonts w:ascii="Arial" w:hAnsi="Arial" w:cs="Arial"/>
          <w:sz w:val="24"/>
          <w:szCs w:val="24"/>
        </w:rPr>
        <w:t xml:space="preserve">criar estratégias de </w:t>
      </w:r>
      <w:r w:rsidR="00DF179F">
        <w:rPr>
          <w:rFonts w:ascii="Arial" w:hAnsi="Arial" w:cs="Arial"/>
          <w:sz w:val="24"/>
          <w:szCs w:val="24"/>
        </w:rPr>
        <w:t>capacita</w:t>
      </w:r>
      <w:r w:rsidR="009016D9">
        <w:rPr>
          <w:rFonts w:ascii="Arial" w:hAnsi="Arial" w:cs="Arial"/>
          <w:sz w:val="24"/>
          <w:szCs w:val="24"/>
        </w:rPr>
        <w:t>ção</w:t>
      </w:r>
      <w:r w:rsidR="00DF179F">
        <w:rPr>
          <w:rFonts w:ascii="Arial" w:hAnsi="Arial" w:cs="Arial"/>
          <w:sz w:val="24"/>
          <w:szCs w:val="24"/>
        </w:rPr>
        <w:t xml:space="preserve"> </w:t>
      </w:r>
      <w:r w:rsidR="009016D9">
        <w:rPr>
          <w:rFonts w:ascii="Arial" w:hAnsi="Arial" w:cs="Arial"/>
          <w:sz w:val="24"/>
          <w:szCs w:val="24"/>
        </w:rPr>
        <w:t>d</w:t>
      </w:r>
      <w:r w:rsidR="00DF179F">
        <w:rPr>
          <w:rFonts w:ascii="Arial" w:hAnsi="Arial" w:cs="Arial"/>
          <w:sz w:val="24"/>
          <w:szCs w:val="24"/>
        </w:rPr>
        <w:t>a equipe técnica da Secretaria Municipal de Educação de Valparaíso de Goiás para melhor aproveita</w:t>
      </w:r>
      <w:r w:rsidR="009016D9">
        <w:rPr>
          <w:rFonts w:ascii="Arial" w:hAnsi="Arial" w:cs="Arial"/>
          <w:sz w:val="24"/>
          <w:szCs w:val="24"/>
        </w:rPr>
        <w:t>mento nas ações de infraestrutura, mais precisamente nas ações direcionadas para</w:t>
      </w:r>
      <w:r w:rsidR="00DF179F">
        <w:rPr>
          <w:rFonts w:ascii="Arial" w:hAnsi="Arial" w:cs="Arial"/>
          <w:sz w:val="24"/>
          <w:szCs w:val="24"/>
        </w:rPr>
        <w:t xml:space="preserve"> o programa Proinfância</w:t>
      </w:r>
      <w:r w:rsidR="00456322">
        <w:rPr>
          <w:rFonts w:ascii="Arial" w:hAnsi="Arial" w:cs="Arial"/>
          <w:sz w:val="24"/>
          <w:szCs w:val="24"/>
        </w:rPr>
        <w:t xml:space="preserve"> – </w:t>
      </w:r>
      <w:r w:rsidR="009016D9" w:rsidRPr="00CD577A">
        <w:rPr>
          <w:rFonts w:ascii="Arial" w:hAnsi="Arial" w:cs="Arial"/>
          <w:sz w:val="24"/>
          <w:szCs w:val="24"/>
        </w:rPr>
        <w:t>Programa</w:t>
      </w:r>
      <w:r w:rsidR="00456322">
        <w:rPr>
          <w:rFonts w:ascii="Arial" w:hAnsi="Arial" w:cs="Arial"/>
          <w:sz w:val="24"/>
          <w:szCs w:val="24"/>
        </w:rPr>
        <w:t xml:space="preserve"> </w:t>
      </w:r>
      <w:r w:rsidR="009016D9" w:rsidRPr="00CD577A">
        <w:rPr>
          <w:rFonts w:ascii="Arial" w:hAnsi="Arial" w:cs="Arial"/>
          <w:sz w:val="24"/>
          <w:szCs w:val="24"/>
        </w:rPr>
        <w:t>Nacional de Reestruturação e Aquisição de Equipamentos para a Rede Escolar Pública de Educação Infantil</w:t>
      </w:r>
      <w:r w:rsidR="009016D9">
        <w:rPr>
          <w:rFonts w:ascii="Arial" w:hAnsi="Arial" w:cs="Arial"/>
          <w:sz w:val="24"/>
          <w:szCs w:val="24"/>
        </w:rPr>
        <w:t>, s</w:t>
      </w:r>
      <w:r w:rsidR="00636738" w:rsidRPr="00636738">
        <w:rPr>
          <w:rFonts w:ascii="Arial" w:hAnsi="Arial" w:cs="Arial"/>
          <w:sz w:val="24"/>
          <w:szCs w:val="24"/>
        </w:rPr>
        <w:t xml:space="preserve">endo de fundamental importância a </w:t>
      </w:r>
      <w:r w:rsidR="009016D9">
        <w:rPr>
          <w:rFonts w:ascii="Arial" w:hAnsi="Arial" w:cs="Arial"/>
          <w:sz w:val="24"/>
          <w:szCs w:val="24"/>
        </w:rPr>
        <w:t xml:space="preserve">correlação </w:t>
      </w:r>
      <w:r w:rsidR="00636738">
        <w:rPr>
          <w:rFonts w:ascii="Arial" w:hAnsi="Arial" w:cs="Arial"/>
          <w:sz w:val="24"/>
          <w:szCs w:val="24"/>
        </w:rPr>
        <w:t xml:space="preserve">dos ODS </w:t>
      </w:r>
      <w:r w:rsidR="009016D9">
        <w:rPr>
          <w:rFonts w:ascii="Arial" w:hAnsi="Arial" w:cs="Arial"/>
          <w:sz w:val="24"/>
          <w:szCs w:val="24"/>
        </w:rPr>
        <w:t>com o programa</w:t>
      </w:r>
      <w:r w:rsidR="00636738">
        <w:rPr>
          <w:rFonts w:ascii="Arial" w:hAnsi="Arial" w:cs="Arial"/>
          <w:sz w:val="24"/>
          <w:szCs w:val="24"/>
        </w:rPr>
        <w:t>, pe</w:t>
      </w:r>
      <w:r w:rsidR="009016D9">
        <w:rPr>
          <w:rFonts w:ascii="Arial" w:hAnsi="Arial" w:cs="Arial"/>
          <w:sz w:val="24"/>
          <w:szCs w:val="24"/>
        </w:rPr>
        <w:t>n</w:t>
      </w:r>
      <w:r w:rsidR="00636738">
        <w:rPr>
          <w:rFonts w:ascii="Arial" w:hAnsi="Arial" w:cs="Arial"/>
          <w:sz w:val="24"/>
          <w:szCs w:val="24"/>
        </w:rPr>
        <w:t>sando nas políticas públicas voltas para a sociedade.</w:t>
      </w:r>
      <w:r w:rsidR="00636738" w:rsidRPr="00636738">
        <w:rPr>
          <w:rFonts w:ascii="Arial" w:hAnsi="Arial" w:cs="Arial"/>
          <w:sz w:val="24"/>
          <w:szCs w:val="24"/>
        </w:rPr>
        <w:t xml:space="preserve"> </w:t>
      </w:r>
    </w:p>
    <w:p w:rsidR="00176BA4" w:rsidRDefault="00176BA4" w:rsidP="0013696F">
      <w:pPr>
        <w:spacing w:after="0" w:line="240" w:lineRule="auto"/>
        <w:jc w:val="both"/>
        <w:rPr>
          <w:rFonts w:ascii="Arial" w:hAnsi="Arial" w:cs="Arial"/>
          <w:b/>
          <w:sz w:val="24"/>
          <w:szCs w:val="24"/>
        </w:rPr>
      </w:pPr>
    </w:p>
    <w:p w:rsidR="0013696F" w:rsidRDefault="0013696F" w:rsidP="0013696F">
      <w:pPr>
        <w:spacing w:after="0" w:line="240" w:lineRule="auto"/>
        <w:jc w:val="both"/>
        <w:rPr>
          <w:rFonts w:ascii="Arial" w:hAnsi="Arial" w:cs="Arial"/>
          <w:sz w:val="24"/>
          <w:szCs w:val="24"/>
        </w:rPr>
      </w:pPr>
      <w:r w:rsidRPr="009D6686">
        <w:rPr>
          <w:rFonts w:ascii="Arial" w:hAnsi="Arial" w:cs="Arial"/>
          <w:b/>
          <w:sz w:val="24"/>
          <w:szCs w:val="24"/>
        </w:rPr>
        <w:t>Palavras-chave:</w:t>
      </w:r>
      <w:r>
        <w:rPr>
          <w:rFonts w:ascii="Arial" w:hAnsi="Arial" w:cs="Arial"/>
          <w:sz w:val="24"/>
          <w:szCs w:val="24"/>
        </w:rPr>
        <w:t xml:space="preserve"> </w:t>
      </w:r>
      <w:r w:rsidR="00176BA4">
        <w:rPr>
          <w:rFonts w:ascii="Arial" w:hAnsi="Arial" w:cs="Arial"/>
          <w:sz w:val="24"/>
          <w:szCs w:val="24"/>
        </w:rPr>
        <w:t>Políticas P</w:t>
      </w:r>
      <w:r w:rsidR="00636738">
        <w:rPr>
          <w:rFonts w:ascii="Arial" w:hAnsi="Arial" w:cs="Arial"/>
          <w:sz w:val="24"/>
          <w:szCs w:val="24"/>
        </w:rPr>
        <w:t>úbl</w:t>
      </w:r>
      <w:r w:rsidR="00294C2B">
        <w:rPr>
          <w:rFonts w:ascii="Arial" w:hAnsi="Arial" w:cs="Arial"/>
          <w:sz w:val="24"/>
          <w:szCs w:val="24"/>
        </w:rPr>
        <w:t>icas;</w:t>
      </w:r>
      <w:r w:rsidR="00176BA4">
        <w:rPr>
          <w:rFonts w:ascii="Arial" w:hAnsi="Arial" w:cs="Arial"/>
          <w:sz w:val="24"/>
          <w:szCs w:val="24"/>
        </w:rPr>
        <w:t xml:space="preserve"> </w:t>
      </w:r>
      <w:r w:rsidR="00294C2B">
        <w:rPr>
          <w:rFonts w:ascii="Arial" w:hAnsi="Arial" w:cs="Arial"/>
          <w:sz w:val="24"/>
          <w:szCs w:val="24"/>
        </w:rPr>
        <w:t>Capacitação; Estratégias.</w:t>
      </w:r>
    </w:p>
    <w:p w:rsidR="00A17256" w:rsidRPr="00A17256" w:rsidRDefault="00A17256" w:rsidP="00A17256">
      <w:pPr>
        <w:spacing w:after="0" w:line="360" w:lineRule="auto"/>
        <w:jc w:val="center"/>
        <w:rPr>
          <w:rFonts w:ascii="Arial" w:hAnsi="Arial" w:cs="Arial"/>
          <w:b/>
          <w:sz w:val="24"/>
          <w:szCs w:val="24"/>
        </w:rPr>
      </w:pPr>
      <w:r w:rsidRPr="00A17256">
        <w:rPr>
          <w:rFonts w:ascii="Arial" w:hAnsi="Arial" w:cs="Arial"/>
          <w:b/>
          <w:sz w:val="24"/>
          <w:szCs w:val="24"/>
        </w:rPr>
        <w:lastRenderedPageBreak/>
        <w:t>SUMÁRIO</w:t>
      </w:r>
    </w:p>
    <w:p w:rsidR="00C35A16" w:rsidRPr="00C35A16" w:rsidRDefault="00C35A16" w:rsidP="00C35A16">
      <w:pPr>
        <w:pStyle w:val="PargrafodaLista"/>
        <w:widowControl w:val="0"/>
        <w:numPr>
          <w:ilvl w:val="0"/>
          <w:numId w:val="4"/>
        </w:numPr>
        <w:tabs>
          <w:tab w:val="left" w:pos="178"/>
          <w:tab w:val="right" w:leader="dot" w:pos="8035"/>
        </w:tabs>
        <w:autoSpaceDE w:val="0"/>
        <w:autoSpaceDN w:val="0"/>
        <w:spacing w:after="0" w:line="360" w:lineRule="auto"/>
        <w:ind w:left="0" w:hanging="280"/>
        <w:contextualSpacing w:val="0"/>
        <w:jc w:val="right"/>
        <w:rPr>
          <w:rFonts w:ascii="Arial" w:hAnsi="Arial" w:cs="Arial"/>
          <w:sz w:val="24"/>
          <w:szCs w:val="24"/>
        </w:rPr>
      </w:pPr>
      <w:r w:rsidRPr="00C35A16">
        <w:rPr>
          <w:rFonts w:ascii="Arial" w:hAnsi="Arial" w:cs="Arial"/>
          <w:sz w:val="24"/>
          <w:szCs w:val="24"/>
        </w:rPr>
        <w:t>Introdução</w:t>
      </w:r>
      <w:r w:rsidRPr="00C35A16">
        <w:rPr>
          <w:rFonts w:ascii="Arial" w:hAnsi="Arial" w:cs="Arial"/>
          <w:sz w:val="24"/>
          <w:szCs w:val="24"/>
        </w:rPr>
        <w:tab/>
        <w:t>03</w:t>
      </w:r>
    </w:p>
    <w:p w:rsidR="00C35A16" w:rsidRPr="00C35A16" w:rsidRDefault="00C35A16" w:rsidP="00C35A16">
      <w:pPr>
        <w:pStyle w:val="PargrafodaLista"/>
        <w:widowControl w:val="0"/>
        <w:numPr>
          <w:ilvl w:val="0"/>
          <w:numId w:val="4"/>
        </w:numPr>
        <w:tabs>
          <w:tab w:val="left" w:pos="178"/>
          <w:tab w:val="right" w:leader="dot" w:pos="8035"/>
        </w:tabs>
        <w:autoSpaceDE w:val="0"/>
        <w:autoSpaceDN w:val="0"/>
        <w:spacing w:after="0" w:line="360" w:lineRule="auto"/>
        <w:ind w:left="0" w:hanging="280"/>
        <w:contextualSpacing w:val="0"/>
        <w:jc w:val="right"/>
        <w:rPr>
          <w:rFonts w:ascii="Arial" w:hAnsi="Arial" w:cs="Arial"/>
          <w:sz w:val="24"/>
          <w:szCs w:val="24"/>
        </w:rPr>
      </w:pPr>
      <w:r w:rsidRPr="00C35A16">
        <w:rPr>
          <w:rFonts w:ascii="Arial" w:hAnsi="Arial" w:cs="Arial"/>
          <w:sz w:val="24"/>
          <w:szCs w:val="24"/>
        </w:rPr>
        <w:t>Problema</w:t>
      </w:r>
      <w:r w:rsidRPr="00C35A16">
        <w:rPr>
          <w:rFonts w:ascii="Arial" w:hAnsi="Arial" w:cs="Arial"/>
          <w:sz w:val="24"/>
          <w:szCs w:val="24"/>
        </w:rPr>
        <w:tab/>
        <w:t>0</w:t>
      </w:r>
      <w:r w:rsidR="00F361E5">
        <w:rPr>
          <w:rFonts w:ascii="Arial" w:hAnsi="Arial" w:cs="Arial"/>
          <w:sz w:val="24"/>
          <w:szCs w:val="24"/>
        </w:rPr>
        <w:t>5</w:t>
      </w:r>
    </w:p>
    <w:p w:rsidR="00C35A16" w:rsidRPr="00C35A16" w:rsidRDefault="00F361E5" w:rsidP="00C35A16">
      <w:pPr>
        <w:pStyle w:val="PargrafodaLista"/>
        <w:widowControl w:val="0"/>
        <w:numPr>
          <w:ilvl w:val="0"/>
          <w:numId w:val="4"/>
        </w:numPr>
        <w:tabs>
          <w:tab w:val="left" w:pos="178"/>
          <w:tab w:val="right" w:leader="dot" w:pos="8035"/>
        </w:tabs>
        <w:autoSpaceDE w:val="0"/>
        <w:autoSpaceDN w:val="0"/>
        <w:spacing w:after="0" w:line="360" w:lineRule="auto"/>
        <w:ind w:left="0" w:hanging="280"/>
        <w:contextualSpacing w:val="0"/>
        <w:jc w:val="right"/>
        <w:rPr>
          <w:rFonts w:ascii="Arial" w:hAnsi="Arial" w:cs="Arial"/>
          <w:sz w:val="24"/>
          <w:szCs w:val="24"/>
        </w:rPr>
      </w:pPr>
      <w:r>
        <w:rPr>
          <w:rFonts w:ascii="Arial" w:hAnsi="Arial" w:cs="Arial"/>
          <w:sz w:val="24"/>
          <w:szCs w:val="24"/>
        </w:rPr>
        <w:t>Justificativa</w:t>
      </w:r>
      <w:r>
        <w:rPr>
          <w:rFonts w:ascii="Arial" w:hAnsi="Arial" w:cs="Arial"/>
          <w:sz w:val="24"/>
          <w:szCs w:val="24"/>
        </w:rPr>
        <w:tab/>
        <w:t>05</w:t>
      </w:r>
    </w:p>
    <w:p w:rsidR="00C35A16" w:rsidRPr="00C35A16" w:rsidRDefault="00C35A16" w:rsidP="00C35A16">
      <w:pPr>
        <w:pStyle w:val="PargrafodaLista"/>
        <w:widowControl w:val="0"/>
        <w:numPr>
          <w:ilvl w:val="0"/>
          <w:numId w:val="4"/>
        </w:numPr>
        <w:tabs>
          <w:tab w:val="left" w:pos="178"/>
          <w:tab w:val="right" w:leader="dot" w:pos="8035"/>
        </w:tabs>
        <w:autoSpaceDE w:val="0"/>
        <w:autoSpaceDN w:val="0"/>
        <w:spacing w:after="0" w:line="360" w:lineRule="auto"/>
        <w:ind w:left="0" w:hanging="280"/>
        <w:contextualSpacing w:val="0"/>
        <w:jc w:val="right"/>
        <w:rPr>
          <w:rFonts w:ascii="Arial" w:hAnsi="Arial" w:cs="Arial"/>
          <w:sz w:val="24"/>
          <w:szCs w:val="24"/>
        </w:rPr>
      </w:pPr>
      <w:r>
        <w:rPr>
          <w:rFonts w:ascii="Arial" w:hAnsi="Arial" w:cs="Arial"/>
          <w:sz w:val="24"/>
          <w:szCs w:val="24"/>
        </w:rPr>
        <w:t>Objetivos</w:t>
      </w:r>
      <w:r>
        <w:rPr>
          <w:rFonts w:ascii="Arial" w:hAnsi="Arial" w:cs="Arial"/>
          <w:sz w:val="24"/>
          <w:szCs w:val="24"/>
        </w:rPr>
        <w:tab/>
        <w:t>0</w:t>
      </w:r>
      <w:r w:rsidR="00F361E5">
        <w:rPr>
          <w:rFonts w:ascii="Arial" w:hAnsi="Arial" w:cs="Arial"/>
          <w:sz w:val="24"/>
          <w:szCs w:val="24"/>
        </w:rPr>
        <w:t>8</w:t>
      </w:r>
    </w:p>
    <w:p w:rsidR="00C35A16" w:rsidRPr="00C35A16" w:rsidRDefault="00C35A16" w:rsidP="00C35A16">
      <w:pPr>
        <w:pStyle w:val="PargrafodaLista"/>
        <w:widowControl w:val="0"/>
        <w:numPr>
          <w:ilvl w:val="1"/>
          <w:numId w:val="4"/>
        </w:numPr>
        <w:tabs>
          <w:tab w:val="left" w:pos="360"/>
          <w:tab w:val="right" w:leader="dot" w:pos="7325"/>
        </w:tabs>
        <w:autoSpaceDE w:val="0"/>
        <w:autoSpaceDN w:val="0"/>
        <w:spacing w:after="0" w:line="360" w:lineRule="auto"/>
        <w:ind w:left="1170" w:hanging="1170"/>
        <w:contextualSpacing w:val="0"/>
        <w:jc w:val="right"/>
        <w:rPr>
          <w:rFonts w:ascii="Arial" w:hAnsi="Arial" w:cs="Arial"/>
          <w:sz w:val="24"/>
          <w:szCs w:val="24"/>
        </w:rPr>
      </w:pPr>
      <w:r w:rsidRPr="00C35A16">
        <w:rPr>
          <w:rFonts w:ascii="Arial" w:hAnsi="Arial" w:cs="Arial"/>
          <w:sz w:val="24"/>
          <w:szCs w:val="24"/>
        </w:rPr>
        <w:t>Objetivo</w:t>
      </w:r>
      <w:r w:rsidRPr="00C35A16">
        <w:rPr>
          <w:rFonts w:ascii="Arial" w:hAnsi="Arial" w:cs="Arial"/>
          <w:spacing w:val="-1"/>
          <w:sz w:val="24"/>
          <w:szCs w:val="24"/>
        </w:rPr>
        <w:t xml:space="preserve"> </w:t>
      </w:r>
      <w:r w:rsidRPr="00C35A16">
        <w:rPr>
          <w:rFonts w:ascii="Arial" w:hAnsi="Arial" w:cs="Arial"/>
          <w:sz w:val="24"/>
          <w:szCs w:val="24"/>
        </w:rPr>
        <w:t>Geral</w:t>
      </w:r>
      <w:r w:rsidRPr="00C35A16">
        <w:rPr>
          <w:rFonts w:ascii="Arial" w:hAnsi="Arial" w:cs="Arial"/>
          <w:sz w:val="24"/>
          <w:szCs w:val="24"/>
        </w:rPr>
        <w:tab/>
      </w:r>
      <w:r w:rsidR="00F361E5">
        <w:rPr>
          <w:rFonts w:ascii="Arial" w:hAnsi="Arial" w:cs="Arial"/>
          <w:sz w:val="24"/>
          <w:szCs w:val="24"/>
        </w:rPr>
        <w:t>08</w:t>
      </w:r>
    </w:p>
    <w:p w:rsidR="00C35A16" w:rsidRPr="00C35A16" w:rsidRDefault="00C35A16" w:rsidP="00C35A16">
      <w:pPr>
        <w:pStyle w:val="PargrafodaLista"/>
        <w:widowControl w:val="0"/>
        <w:numPr>
          <w:ilvl w:val="1"/>
          <w:numId w:val="4"/>
        </w:numPr>
        <w:tabs>
          <w:tab w:val="left" w:pos="360"/>
          <w:tab w:val="right" w:leader="dot" w:pos="7326"/>
        </w:tabs>
        <w:autoSpaceDE w:val="0"/>
        <w:autoSpaceDN w:val="0"/>
        <w:spacing w:after="0" w:line="360" w:lineRule="auto"/>
        <w:ind w:left="1170" w:hanging="1170"/>
        <w:contextualSpacing w:val="0"/>
        <w:jc w:val="right"/>
        <w:rPr>
          <w:rFonts w:ascii="Arial" w:hAnsi="Arial" w:cs="Arial"/>
          <w:sz w:val="24"/>
          <w:szCs w:val="24"/>
        </w:rPr>
      </w:pPr>
      <w:r w:rsidRPr="00C35A16">
        <w:rPr>
          <w:rFonts w:ascii="Arial" w:hAnsi="Arial" w:cs="Arial"/>
          <w:sz w:val="24"/>
          <w:szCs w:val="24"/>
        </w:rPr>
        <w:t>Objetivos</w:t>
      </w:r>
      <w:r w:rsidRPr="00C35A16">
        <w:rPr>
          <w:rFonts w:ascii="Arial" w:hAnsi="Arial" w:cs="Arial"/>
          <w:spacing w:val="-3"/>
          <w:sz w:val="24"/>
          <w:szCs w:val="24"/>
        </w:rPr>
        <w:t xml:space="preserve"> </w:t>
      </w:r>
      <w:r w:rsidRPr="00C35A16">
        <w:rPr>
          <w:rFonts w:ascii="Arial" w:hAnsi="Arial" w:cs="Arial"/>
          <w:sz w:val="24"/>
          <w:szCs w:val="24"/>
        </w:rPr>
        <w:t>Específico</w:t>
      </w:r>
      <w:r w:rsidR="00F361E5">
        <w:rPr>
          <w:rFonts w:ascii="Arial" w:hAnsi="Arial" w:cs="Arial"/>
          <w:sz w:val="24"/>
          <w:szCs w:val="24"/>
        </w:rPr>
        <w:t>s</w:t>
      </w:r>
      <w:r w:rsidR="00F361E5">
        <w:rPr>
          <w:rFonts w:ascii="Arial" w:hAnsi="Arial" w:cs="Arial"/>
          <w:sz w:val="24"/>
          <w:szCs w:val="24"/>
        </w:rPr>
        <w:tab/>
        <w:t>08</w:t>
      </w:r>
    </w:p>
    <w:p w:rsidR="00C35A16" w:rsidRPr="00C35A16" w:rsidRDefault="00C35A16" w:rsidP="00C35A16">
      <w:pPr>
        <w:pStyle w:val="PargrafodaLista"/>
        <w:widowControl w:val="0"/>
        <w:numPr>
          <w:ilvl w:val="0"/>
          <w:numId w:val="4"/>
        </w:numPr>
        <w:tabs>
          <w:tab w:val="left" w:pos="178"/>
          <w:tab w:val="right" w:leader="dot" w:pos="8035"/>
        </w:tabs>
        <w:autoSpaceDE w:val="0"/>
        <w:autoSpaceDN w:val="0"/>
        <w:spacing w:after="0" w:line="360" w:lineRule="auto"/>
        <w:ind w:left="0" w:hanging="280"/>
        <w:contextualSpacing w:val="0"/>
        <w:jc w:val="right"/>
        <w:rPr>
          <w:rFonts w:ascii="Arial" w:hAnsi="Arial" w:cs="Arial"/>
          <w:sz w:val="24"/>
          <w:szCs w:val="24"/>
        </w:rPr>
      </w:pPr>
      <w:r w:rsidRPr="00C35A16">
        <w:rPr>
          <w:rFonts w:ascii="Arial" w:hAnsi="Arial" w:cs="Arial"/>
          <w:sz w:val="24"/>
          <w:szCs w:val="24"/>
        </w:rPr>
        <w:t>Revisão</w:t>
      </w:r>
      <w:r w:rsidRPr="00C35A16">
        <w:rPr>
          <w:rFonts w:ascii="Arial" w:hAnsi="Arial" w:cs="Arial"/>
          <w:spacing w:val="-2"/>
          <w:sz w:val="24"/>
          <w:szCs w:val="24"/>
        </w:rPr>
        <w:t xml:space="preserve"> </w:t>
      </w:r>
      <w:r w:rsidRPr="00C35A16">
        <w:rPr>
          <w:rFonts w:ascii="Arial" w:hAnsi="Arial" w:cs="Arial"/>
          <w:sz w:val="24"/>
          <w:szCs w:val="24"/>
        </w:rPr>
        <w:t>de</w:t>
      </w:r>
      <w:r w:rsidRPr="00C35A16">
        <w:rPr>
          <w:rFonts w:ascii="Arial" w:hAnsi="Arial" w:cs="Arial"/>
          <w:spacing w:val="1"/>
          <w:sz w:val="24"/>
          <w:szCs w:val="24"/>
        </w:rPr>
        <w:t xml:space="preserve"> </w:t>
      </w:r>
      <w:r w:rsidR="00091B04">
        <w:rPr>
          <w:rFonts w:ascii="Arial" w:hAnsi="Arial" w:cs="Arial"/>
          <w:sz w:val="24"/>
          <w:szCs w:val="24"/>
        </w:rPr>
        <w:t>Literatura</w:t>
      </w:r>
      <w:r w:rsidR="00091B04">
        <w:rPr>
          <w:rFonts w:ascii="Arial" w:hAnsi="Arial" w:cs="Arial"/>
          <w:sz w:val="24"/>
          <w:szCs w:val="24"/>
        </w:rPr>
        <w:tab/>
        <w:t>0</w:t>
      </w:r>
      <w:r w:rsidR="00032F88">
        <w:rPr>
          <w:rFonts w:ascii="Arial" w:hAnsi="Arial" w:cs="Arial"/>
          <w:sz w:val="24"/>
          <w:szCs w:val="24"/>
        </w:rPr>
        <w:t>8</w:t>
      </w:r>
    </w:p>
    <w:p w:rsidR="00C35A16" w:rsidRPr="00C35A16" w:rsidRDefault="00091B04" w:rsidP="00C35A16">
      <w:pPr>
        <w:pStyle w:val="PargrafodaLista"/>
        <w:widowControl w:val="0"/>
        <w:numPr>
          <w:ilvl w:val="0"/>
          <w:numId w:val="4"/>
        </w:numPr>
        <w:tabs>
          <w:tab w:val="left" w:pos="178"/>
          <w:tab w:val="right" w:leader="dot" w:pos="8035"/>
        </w:tabs>
        <w:autoSpaceDE w:val="0"/>
        <w:autoSpaceDN w:val="0"/>
        <w:spacing w:after="0" w:line="360" w:lineRule="auto"/>
        <w:ind w:left="0" w:hanging="280"/>
        <w:contextualSpacing w:val="0"/>
        <w:jc w:val="right"/>
        <w:rPr>
          <w:rFonts w:ascii="Arial" w:hAnsi="Arial" w:cs="Arial"/>
          <w:sz w:val="24"/>
          <w:szCs w:val="24"/>
        </w:rPr>
      </w:pPr>
      <w:r>
        <w:rPr>
          <w:rFonts w:ascii="Arial" w:hAnsi="Arial" w:cs="Arial"/>
          <w:sz w:val="24"/>
          <w:szCs w:val="24"/>
        </w:rPr>
        <w:t>Metodologia</w:t>
      </w:r>
      <w:r>
        <w:rPr>
          <w:rFonts w:ascii="Arial" w:hAnsi="Arial" w:cs="Arial"/>
          <w:sz w:val="24"/>
          <w:szCs w:val="24"/>
        </w:rPr>
        <w:tab/>
        <w:t>11</w:t>
      </w:r>
    </w:p>
    <w:p w:rsidR="00C35A16" w:rsidRPr="00C35A16" w:rsidRDefault="00091B04" w:rsidP="00C35A16">
      <w:pPr>
        <w:pStyle w:val="PargrafodaLista"/>
        <w:widowControl w:val="0"/>
        <w:numPr>
          <w:ilvl w:val="0"/>
          <w:numId w:val="4"/>
        </w:numPr>
        <w:tabs>
          <w:tab w:val="left" w:pos="178"/>
          <w:tab w:val="right" w:leader="dot" w:pos="8035"/>
        </w:tabs>
        <w:autoSpaceDE w:val="0"/>
        <w:autoSpaceDN w:val="0"/>
        <w:spacing w:after="0" w:line="360" w:lineRule="auto"/>
        <w:ind w:left="0" w:hanging="280"/>
        <w:contextualSpacing w:val="0"/>
        <w:jc w:val="right"/>
        <w:rPr>
          <w:rFonts w:ascii="Arial" w:hAnsi="Arial" w:cs="Arial"/>
          <w:sz w:val="24"/>
          <w:szCs w:val="24"/>
        </w:rPr>
      </w:pPr>
      <w:r>
        <w:rPr>
          <w:rFonts w:ascii="Arial" w:hAnsi="Arial" w:cs="Arial"/>
          <w:sz w:val="24"/>
          <w:szCs w:val="24"/>
        </w:rPr>
        <w:t>Cronograma</w:t>
      </w:r>
      <w:r>
        <w:rPr>
          <w:rFonts w:ascii="Arial" w:hAnsi="Arial" w:cs="Arial"/>
          <w:sz w:val="24"/>
          <w:szCs w:val="24"/>
        </w:rPr>
        <w:tab/>
      </w:r>
      <w:r w:rsidR="00542E07">
        <w:rPr>
          <w:rFonts w:ascii="Arial" w:hAnsi="Arial" w:cs="Arial"/>
          <w:sz w:val="24"/>
          <w:szCs w:val="24"/>
        </w:rPr>
        <w:t>12</w:t>
      </w:r>
    </w:p>
    <w:p w:rsidR="00C35A16" w:rsidRPr="00C35A16" w:rsidRDefault="00C35A16" w:rsidP="00C35A16">
      <w:pPr>
        <w:pStyle w:val="PargrafodaLista"/>
        <w:widowControl w:val="0"/>
        <w:numPr>
          <w:ilvl w:val="0"/>
          <w:numId w:val="4"/>
        </w:numPr>
        <w:tabs>
          <w:tab w:val="left" w:pos="178"/>
          <w:tab w:val="right" w:leader="dot" w:pos="8036"/>
        </w:tabs>
        <w:autoSpaceDE w:val="0"/>
        <w:autoSpaceDN w:val="0"/>
        <w:spacing w:after="0" w:line="360" w:lineRule="auto"/>
        <w:ind w:left="0" w:hanging="280"/>
        <w:contextualSpacing w:val="0"/>
        <w:jc w:val="right"/>
        <w:rPr>
          <w:rFonts w:ascii="Arial" w:hAnsi="Arial" w:cs="Arial"/>
          <w:sz w:val="24"/>
          <w:szCs w:val="24"/>
        </w:rPr>
      </w:pPr>
      <w:r w:rsidRPr="00C35A16">
        <w:rPr>
          <w:rFonts w:ascii="Arial" w:hAnsi="Arial" w:cs="Arial"/>
          <w:sz w:val="24"/>
          <w:szCs w:val="24"/>
        </w:rPr>
        <w:t>Recursos</w:t>
      </w:r>
      <w:r w:rsidRPr="00C35A16">
        <w:rPr>
          <w:rFonts w:ascii="Arial" w:hAnsi="Arial" w:cs="Arial"/>
          <w:spacing w:val="-3"/>
          <w:sz w:val="24"/>
          <w:szCs w:val="24"/>
        </w:rPr>
        <w:t xml:space="preserve"> </w:t>
      </w:r>
      <w:r>
        <w:rPr>
          <w:rFonts w:ascii="Arial" w:hAnsi="Arial" w:cs="Arial"/>
          <w:sz w:val="24"/>
          <w:szCs w:val="24"/>
        </w:rPr>
        <w:t>Necessários</w:t>
      </w:r>
      <w:r w:rsidR="00542E07">
        <w:rPr>
          <w:rFonts w:ascii="Arial" w:hAnsi="Arial" w:cs="Arial"/>
          <w:sz w:val="24"/>
          <w:szCs w:val="24"/>
        </w:rPr>
        <w:tab/>
        <w:t>1</w:t>
      </w:r>
      <w:r w:rsidR="0057074B">
        <w:rPr>
          <w:rFonts w:ascii="Arial" w:hAnsi="Arial" w:cs="Arial"/>
          <w:sz w:val="24"/>
          <w:szCs w:val="24"/>
        </w:rPr>
        <w:t>2</w:t>
      </w:r>
    </w:p>
    <w:p w:rsidR="00C35A16" w:rsidRPr="00C35A16" w:rsidRDefault="00C35A16" w:rsidP="00C35A16">
      <w:pPr>
        <w:pStyle w:val="PargrafodaLista"/>
        <w:widowControl w:val="0"/>
        <w:numPr>
          <w:ilvl w:val="0"/>
          <w:numId w:val="4"/>
        </w:numPr>
        <w:tabs>
          <w:tab w:val="left" w:pos="178"/>
          <w:tab w:val="right" w:leader="dot" w:pos="8036"/>
        </w:tabs>
        <w:autoSpaceDE w:val="0"/>
        <w:autoSpaceDN w:val="0"/>
        <w:spacing w:after="0" w:line="360" w:lineRule="auto"/>
        <w:ind w:left="0" w:hanging="280"/>
        <w:contextualSpacing w:val="0"/>
        <w:jc w:val="right"/>
        <w:rPr>
          <w:rFonts w:ascii="Arial" w:hAnsi="Arial" w:cs="Arial"/>
          <w:sz w:val="24"/>
          <w:szCs w:val="24"/>
        </w:rPr>
      </w:pPr>
      <w:r w:rsidRPr="00C35A16">
        <w:rPr>
          <w:rFonts w:ascii="Arial" w:hAnsi="Arial" w:cs="Arial"/>
          <w:sz w:val="24"/>
          <w:szCs w:val="24"/>
        </w:rPr>
        <w:t>Resultados</w:t>
      </w:r>
      <w:r w:rsidRPr="00C35A16">
        <w:rPr>
          <w:rFonts w:ascii="Arial" w:hAnsi="Arial" w:cs="Arial"/>
          <w:spacing w:val="-3"/>
          <w:sz w:val="24"/>
          <w:szCs w:val="24"/>
        </w:rPr>
        <w:t xml:space="preserve"> </w:t>
      </w:r>
      <w:r w:rsidR="00542E07">
        <w:rPr>
          <w:rFonts w:ascii="Arial" w:hAnsi="Arial" w:cs="Arial"/>
          <w:sz w:val="24"/>
          <w:szCs w:val="24"/>
        </w:rPr>
        <w:t>Esperados</w:t>
      </w:r>
      <w:r w:rsidR="00542E07">
        <w:rPr>
          <w:rFonts w:ascii="Arial" w:hAnsi="Arial" w:cs="Arial"/>
          <w:sz w:val="24"/>
          <w:szCs w:val="24"/>
        </w:rPr>
        <w:tab/>
        <w:t>14</w:t>
      </w:r>
    </w:p>
    <w:p w:rsidR="00C35A16" w:rsidRPr="00C35A16" w:rsidRDefault="00C35A16" w:rsidP="00C35A16">
      <w:pPr>
        <w:pStyle w:val="PargrafodaLista"/>
        <w:widowControl w:val="0"/>
        <w:numPr>
          <w:ilvl w:val="0"/>
          <w:numId w:val="4"/>
        </w:numPr>
        <w:tabs>
          <w:tab w:val="left" w:pos="301"/>
          <w:tab w:val="right" w:leader="dot" w:pos="8036"/>
        </w:tabs>
        <w:autoSpaceDE w:val="0"/>
        <w:autoSpaceDN w:val="0"/>
        <w:spacing w:after="0" w:line="360" w:lineRule="auto"/>
        <w:ind w:left="0" w:hanging="402"/>
        <w:contextualSpacing w:val="0"/>
        <w:jc w:val="right"/>
        <w:rPr>
          <w:rFonts w:ascii="Arial" w:hAnsi="Arial" w:cs="Arial"/>
          <w:sz w:val="24"/>
          <w:szCs w:val="24"/>
        </w:rPr>
      </w:pPr>
      <w:r w:rsidRPr="00C35A16">
        <w:rPr>
          <w:rFonts w:ascii="Arial" w:hAnsi="Arial" w:cs="Arial"/>
          <w:sz w:val="24"/>
          <w:szCs w:val="24"/>
        </w:rPr>
        <w:t>Referências</w:t>
      </w:r>
      <w:r w:rsidRPr="00C35A16">
        <w:rPr>
          <w:rFonts w:ascii="Arial" w:hAnsi="Arial" w:cs="Arial"/>
          <w:spacing w:val="-1"/>
          <w:sz w:val="24"/>
          <w:szCs w:val="24"/>
        </w:rPr>
        <w:t xml:space="preserve"> </w:t>
      </w:r>
      <w:r>
        <w:rPr>
          <w:rFonts w:ascii="Arial" w:hAnsi="Arial" w:cs="Arial"/>
          <w:sz w:val="24"/>
          <w:szCs w:val="24"/>
        </w:rPr>
        <w:t>Bibliográficas</w:t>
      </w:r>
      <w:r w:rsidR="00032F88">
        <w:rPr>
          <w:rFonts w:ascii="Arial" w:hAnsi="Arial" w:cs="Arial"/>
          <w:sz w:val="24"/>
          <w:szCs w:val="24"/>
        </w:rPr>
        <w:tab/>
        <w:t>14</w:t>
      </w:r>
    </w:p>
    <w:p w:rsidR="00C35A16" w:rsidRPr="00C35A16" w:rsidRDefault="00C35A16" w:rsidP="00C35A16">
      <w:pPr>
        <w:tabs>
          <w:tab w:val="left" w:pos="301"/>
          <w:tab w:val="right" w:leader="dot" w:pos="8036"/>
        </w:tabs>
        <w:spacing w:line="360" w:lineRule="auto"/>
        <w:ind w:right="1140"/>
        <w:rPr>
          <w:rFonts w:ascii="Arial" w:hAnsi="Arial" w:cs="Arial"/>
        </w:rPr>
      </w:pPr>
    </w:p>
    <w:p w:rsidR="00C35A16" w:rsidRPr="00C35A16" w:rsidRDefault="00C35A16" w:rsidP="00C35A16">
      <w:pPr>
        <w:tabs>
          <w:tab w:val="left" w:pos="301"/>
          <w:tab w:val="right" w:leader="dot" w:pos="8036"/>
        </w:tabs>
        <w:spacing w:line="360" w:lineRule="auto"/>
        <w:ind w:right="1140"/>
        <w:rPr>
          <w:rFonts w:ascii="Arial" w:hAnsi="Arial" w:cs="Arial"/>
        </w:rPr>
        <w:sectPr w:rsidR="00C35A16" w:rsidRPr="00C35A16" w:rsidSect="00FC3C92">
          <w:headerReference w:type="default" r:id="rId8"/>
          <w:pgSz w:w="11900" w:h="16840"/>
          <w:pgMar w:top="1701" w:right="1134" w:bottom="1134" w:left="1701" w:header="720" w:footer="720" w:gutter="0"/>
          <w:cols w:space="720"/>
        </w:sectPr>
      </w:pPr>
    </w:p>
    <w:p w:rsidR="008A3711" w:rsidRPr="00032F88" w:rsidRDefault="00032F88" w:rsidP="00DB0656">
      <w:pPr>
        <w:pStyle w:val="PargrafodaLista"/>
        <w:numPr>
          <w:ilvl w:val="0"/>
          <w:numId w:val="1"/>
        </w:numPr>
        <w:spacing w:after="0" w:line="360" w:lineRule="auto"/>
        <w:jc w:val="both"/>
        <w:rPr>
          <w:rFonts w:ascii="Arial" w:hAnsi="Arial" w:cs="Arial"/>
          <w:b/>
          <w:sz w:val="24"/>
          <w:szCs w:val="24"/>
        </w:rPr>
      </w:pPr>
      <w:r w:rsidRPr="00032F88">
        <w:rPr>
          <w:rFonts w:ascii="Arial" w:hAnsi="Arial" w:cs="Arial"/>
          <w:b/>
          <w:sz w:val="24"/>
          <w:szCs w:val="24"/>
        </w:rPr>
        <w:lastRenderedPageBreak/>
        <w:t>INTRODUÇÃO</w:t>
      </w:r>
    </w:p>
    <w:p w:rsidR="000751C4" w:rsidRDefault="00985C7B" w:rsidP="00DB0656">
      <w:pPr>
        <w:spacing w:after="0" w:line="360" w:lineRule="auto"/>
        <w:ind w:firstLine="709"/>
        <w:jc w:val="both"/>
        <w:rPr>
          <w:rFonts w:ascii="Arial" w:hAnsi="Arial" w:cs="Arial"/>
          <w:sz w:val="24"/>
          <w:szCs w:val="24"/>
        </w:rPr>
      </w:pPr>
      <w:r>
        <w:rPr>
          <w:rFonts w:ascii="Arial" w:hAnsi="Arial" w:cs="Arial"/>
          <w:sz w:val="24"/>
          <w:szCs w:val="24"/>
        </w:rPr>
        <w:t>Atualmente a capacitação profissional tornou</w:t>
      </w:r>
      <w:r w:rsidR="000751C4">
        <w:rPr>
          <w:rFonts w:ascii="Arial" w:hAnsi="Arial" w:cs="Arial"/>
          <w:sz w:val="24"/>
          <w:szCs w:val="24"/>
        </w:rPr>
        <w:t>-se</w:t>
      </w:r>
      <w:r>
        <w:rPr>
          <w:rFonts w:ascii="Arial" w:hAnsi="Arial" w:cs="Arial"/>
          <w:sz w:val="24"/>
          <w:szCs w:val="24"/>
        </w:rPr>
        <w:t xml:space="preserve"> uma questão</w:t>
      </w:r>
      <w:r w:rsidR="000751C4">
        <w:rPr>
          <w:rFonts w:ascii="Arial" w:hAnsi="Arial" w:cs="Arial"/>
          <w:sz w:val="24"/>
          <w:szCs w:val="24"/>
        </w:rPr>
        <w:t xml:space="preserve"> de necessidade para atualização profissional, a qual os avanços tecnológicos e avanços intelectuais vem crescendo conforme as gerações avançam com o tempo. Faz-se necessário a capacitação profissional, tendo em vista que os programas firmados entre Governo Municipal e Governo Federal, sofrem constantes atualizações, das quais exigem que os Gestores Municipais se qualifiquem para acompanhamento das ferramentas desses programas.</w:t>
      </w:r>
    </w:p>
    <w:p w:rsidR="00985C7B" w:rsidRDefault="000751C4" w:rsidP="00DB0656">
      <w:pPr>
        <w:spacing w:after="0" w:line="360" w:lineRule="auto"/>
        <w:ind w:firstLine="709"/>
        <w:jc w:val="both"/>
        <w:rPr>
          <w:rFonts w:ascii="Arial" w:hAnsi="Arial" w:cs="Arial"/>
          <w:sz w:val="24"/>
          <w:szCs w:val="24"/>
        </w:rPr>
      </w:pPr>
      <w:r>
        <w:rPr>
          <w:rFonts w:ascii="Arial" w:hAnsi="Arial" w:cs="Arial"/>
          <w:sz w:val="24"/>
          <w:szCs w:val="24"/>
        </w:rPr>
        <w:t xml:space="preserve">Nesse sentido, surgiu a oportunidade de qualificação dos Gestores municipais fornecido pela Escola Nacional de Administração Pública-ENAP, qual ofereceu bolsa de estudos para Especialização latu sensu em </w:t>
      </w:r>
      <w:r w:rsidRPr="008F44AB">
        <w:rPr>
          <w:rFonts w:ascii="Arial" w:hAnsi="Arial" w:cs="Arial"/>
          <w:sz w:val="24"/>
          <w:szCs w:val="24"/>
        </w:rPr>
        <w:t>Desenvolvimento Local e Objetivos</w:t>
      </w:r>
      <w:r>
        <w:rPr>
          <w:rFonts w:ascii="Arial" w:hAnsi="Arial" w:cs="Arial"/>
          <w:sz w:val="24"/>
          <w:szCs w:val="24"/>
        </w:rPr>
        <w:t xml:space="preserve"> de Desenvolvimento Sustentável, com o principal objetivo de qualificar e capacitar gestores municipais para desenvolver e criar políticas públicas visando alcançar os Objetivos de Desenvolvimento Sustentável e suas metas.</w:t>
      </w:r>
    </w:p>
    <w:p w:rsidR="00422C32" w:rsidRDefault="00A32BAA" w:rsidP="00DB0656">
      <w:pPr>
        <w:spacing w:after="0" w:line="360" w:lineRule="auto"/>
        <w:ind w:firstLine="709"/>
        <w:jc w:val="both"/>
        <w:rPr>
          <w:rFonts w:ascii="Arial" w:hAnsi="Arial" w:cs="Arial"/>
          <w:sz w:val="24"/>
          <w:szCs w:val="24"/>
        </w:rPr>
      </w:pPr>
      <w:r>
        <w:rPr>
          <w:rFonts w:ascii="Arial" w:hAnsi="Arial" w:cs="Arial"/>
          <w:sz w:val="24"/>
          <w:szCs w:val="24"/>
        </w:rPr>
        <w:t xml:space="preserve">Nesse aspecto, </w:t>
      </w:r>
      <w:r w:rsidR="009B16A1">
        <w:rPr>
          <w:rFonts w:ascii="Arial" w:hAnsi="Arial" w:cs="Arial"/>
          <w:sz w:val="24"/>
          <w:szCs w:val="24"/>
        </w:rPr>
        <w:t>nota</w:t>
      </w:r>
      <w:r>
        <w:rPr>
          <w:rFonts w:ascii="Arial" w:hAnsi="Arial" w:cs="Arial"/>
          <w:sz w:val="24"/>
          <w:szCs w:val="24"/>
        </w:rPr>
        <w:t>-se que n</w:t>
      </w:r>
      <w:r w:rsidR="00422C32">
        <w:rPr>
          <w:rFonts w:ascii="Arial" w:hAnsi="Arial" w:cs="Arial"/>
          <w:sz w:val="24"/>
          <w:szCs w:val="24"/>
        </w:rPr>
        <w:t xml:space="preserve">o atual contexto social os avanços tecnológicos e avanços intelectuais </w:t>
      </w:r>
      <w:r w:rsidR="00422C32" w:rsidRPr="00013E3D">
        <w:rPr>
          <w:rFonts w:ascii="Arial" w:hAnsi="Arial" w:cs="Arial"/>
          <w:sz w:val="24"/>
          <w:szCs w:val="24"/>
        </w:rPr>
        <w:t>tornaram-se</w:t>
      </w:r>
      <w:r w:rsidR="00422C32">
        <w:rPr>
          <w:rFonts w:ascii="Arial" w:hAnsi="Arial" w:cs="Arial"/>
          <w:sz w:val="24"/>
          <w:szCs w:val="24"/>
        </w:rPr>
        <w:t xml:space="preserve"> motivo de discussão entre pesquisadores e governantes,</w:t>
      </w:r>
      <w:r w:rsidR="00034D3D">
        <w:rPr>
          <w:rFonts w:ascii="Arial" w:hAnsi="Arial" w:cs="Arial"/>
          <w:sz w:val="24"/>
          <w:szCs w:val="24"/>
        </w:rPr>
        <w:t xml:space="preserve"> com isso,</w:t>
      </w:r>
      <w:r w:rsidR="00422C32">
        <w:rPr>
          <w:rFonts w:ascii="Arial" w:hAnsi="Arial" w:cs="Arial"/>
          <w:sz w:val="24"/>
          <w:szCs w:val="24"/>
        </w:rPr>
        <w:t xml:space="preserve"> observou-se que a governança do serviço público, requer uma reestruturação, uma abordagem sistêmica e detalhada com foco na capacitação profissional dos atores envolvidos com as políticas públicas.</w:t>
      </w:r>
    </w:p>
    <w:p w:rsidR="00422C32" w:rsidRDefault="00034D3D" w:rsidP="00422C32">
      <w:pPr>
        <w:spacing w:after="0" w:line="360" w:lineRule="auto"/>
        <w:ind w:firstLine="709"/>
        <w:jc w:val="both"/>
        <w:rPr>
          <w:rFonts w:ascii="Arial" w:hAnsi="Arial" w:cs="Arial"/>
          <w:sz w:val="24"/>
          <w:szCs w:val="24"/>
        </w:rPr>
      </w:pPr>
      <w:r>
        <w:rPr>
          <w:rFonts w:ascii="Arial" w:hAnsi="Arial" w:cs="Arial"/>
          <w:sz w:val="24"/>
          <w:szCs w:val="24"/>
        </w:rPr>
        <w:t>H</w:t>
      </w:r>
      <w:r w:rsidR="00890C9C" w:rsidRPr="00890C9C">
        <w:rPr>
          <w:rFonts w:ascii="Arial" w:hAnsi="Arial" w:cs="Arial"/>
          <w:sz w:val="24"/>
          <w:szCs w:val="24"/>
        </w:rPr>
        <w:t>á alguns anos a sustentabilidade vem ganhado espaço</w:t>
      </w:r>
      <w:r w:rsidR="00890C9C">
        <w:rPr>
          <w:rFonts w:ascii="Arial" w:hAnsi="Arial" w:cs="Arial"/>
          <w:sz w:val="24"/>
          <w:szCs w:val="24"/>
        </w:rPr>
        <w:t xml:space="preserve"> de debate nas agendas </w:t>
      </w:r>
      <w:r w:rsidR="00890C9C" w:rsidRPr="00890C9C">
        <w:rPr>
          <w:rFonts w:ascii="Arial" w:hAnsi="Arial" w:cs="Arial"/>
          <w:sz w:val="24"/>
          <w:szCs w:val="24"/>
        </w:rPr>
        <w:t>políticas em nosso País</w:t>
      </w:r>
      <w:r w:rsidR="00424DB5">
        <w:rPr>
          <w:rFonts w:ascii="Arial" w:hAnsi="Arial" w:cs="Arial"/>
          <w:sz w:val="24"/>
          <w:szCs w:val="24"/>
        </w:rPr>
        <w:t xml:space="preserve">. </w:t>
      </w:r>
      <w:r w:rsidR="00A32BAA">
        <w:rPr>
          <w:rFonts w:ascii="Arial" w:hAnsi="Arial" w:cs="Arial"/>
          <w:sz w:val="24"/>
          <w:szCs w:val="24"/>
        </w:rPr>
        <w:t>F</w:t>
      </w:r>
      <w:r w:rsidR="00422C32">
        <w:rPr>
          <w:rFonts w:ascii="Arial" w:hAnsi="Arial" w:cs="Arial"/>
          <w:sz w:val="24"/>
          <w:szCs w:val="24"/>
        </w:rPr>
        <w:t xml:space="preserve">az-se necessário salientar que </w:t>
      </w:r>
      <w:r w:rsidR="00A32BAA">
        <w:rPr>
          <w:rFonts w:ascii="Arial" w:hAnsi="Arial" w:cs="Arial"/>
          <w:sz w:val="24"/>
          <w:szCs w:val="24"/>
        </w:rPr>
        <w:t>de acordo com a literatura as três d</w:t>
      </w:r>
      <w:r w:rsidR="00422C32">
        <w:rPr>
          <w:rFonts w:ascii="Arial" w:hAnsi="Arial" w:cs="Arial"/>
          <w:sz w:val="24"/>
          <w:szCs w:val="24"/>
        </w:rPr>
        <w:t>imensões</w:t>
      </w:r>
      <w:r w:rsidR="00A32BAA">
        <w:rPr>
          <w:rFonts w:ascii="Arial" w:hAnsi="Arial" w:cs="Arial"/>
          <w:sz w:val="24"/>
          <w:szCs w:val="24"/>
        </w:rPr>
        <w:t xml:space="preserve"> base do desenvolvimento sustentável são</w:t>
      </w:r>
      <w:r w:rsidR="00422C32">
        <w:rPr>
          <w:rFonts w:ascii="Arial" w:hAnsi="Arial" w:cs="Arial"/>
          <w:sz w:val="24"/>
          <w:szCs w:val="24"/>
        </w:rPr>
        <w:t>: Ambiental, Social e Econômica</w:t>
      </w:r>
      <w:r w:rsidR="00890C9C" w:rsidRPr="00890C9C">
        <w:rPr>
          <w:rFonts w:ascii="Arial" w:hAnsi="Arial" w:cs="Arial"/>
          <w:sz w:val="24"/>
          <w:szCs w:val="24"/>
        </w:rPr>
        <w:t xml:space="preserve">. </w:t>
      </w:r>
      <w:r w:rsidR="00424DB5">
        <w:rPr>
          <w:rFonts w:ascii="Arial" w:hAnsi="Arial" w:cs="Arial"/>
          <w:sz w:val="24"/>
          <w:szCs w:val="24"/>
        </w:rPr>
        <w:t>Tal questão</w:t>
      </w:r>
      <w:r w:rsidR="00A32BAA">
        <w:rPr>
          <w:rFonts w:ascii="Arial" w:hAnsi="Arial" w:cs="Arial"/>
          <w:sz w:val="24"/>
          <w:szCs w:val="24"/>
        </w:rPr>
        <w:t xml:space="preserve"> que </w:t>
      </w:r>
      <w:r w:rsidR="00424DB5">
        <w:rPr>
          <w:rFonts w:ascii="Arial" w:hAnsi="Arial" w:cs="Arial"/>
          <w:sz w:val="24"/>
          <w:szCs w:val="24"/>
        </w:rPr>
        <w:t>d</w:t>
      </w:r>
      <w:r w:rsidR="00890C9C" w:rsidRPr="00890C9C">
        <w:rPr>
          <w:rFonts w:ascii="Arial" w:hAnsi="Arial" w:cs="Arial"/>
          <w:sz w:val="24"/>
          <w:szCs w:val="24"/>
        </w:rPr>
        <w:t>everia ser uma preocupação por parte da maioria dos governantes</w:t>
      </w:r>
      <w:r w:rsidR="00424DB5">
        <w:rPr>
          <w:rFonts w:ascii="Arial" w:hAnsi="Arial" w:cs="Arial"/>
          <w:sz w:val="24"/>
          <w:szCs w:val="24"/>
        </w:rPr>
        <w:t xml:space="preserve">, </w:t>
      </w:r>
      <w:r w:rsidR="0017407A">
        <w:rPr>
          <w:rFonts w:ascii="Arial" w:hAnsi="Arial" w:cs="Arial"/>
          <w:sz w:val="24"/>
          <w:szCs w:val="24"/>
        </w:rPr>
        <w:t>a de</w:t>
      </w:r>
      <w:r w:rsidR="00422C32">
        <w:rPr>
          <w:rFonts w:ascii="Arial" w:hAnsi="Arial" w:cs="Arial"/>
          <w:sz w:val="24"/>
          <w:szCs w:val="24"/>
        </w:rPr>
        <w:t xml:space="preserve"> fazer </w:t>
      </w:r>
      <w:r w:rsidR="00890C9C" w:rsidRPr="00890C9C">
        <w:rPr>
          <w:rFonts w:ascii="Arial" w:hAnsi="Arial" w:cs="Arial"/>
          <w:sz w:val="24"/>
          <w:szCs w:val="24"/>
        </w:rPr>
        <w:t>cumpri</w:t>
      </w:r>
      <w:r w:rsidR="00422C32">
        <w:rPr>
          <w:rFonts w:ascii="Arial" w:hAnsi="Arial" w:cs="Arial"/>
          <w:sz w:val="24"/>
          <w:szCs w:val="24"/>
        </w:rPr>
        <w:t xml:space="preserve">r </w:t>
      </w:r>
      <w:r w:rsidR="00890C9C" w:rsidRPr="00890C9C">
        <w:rPr>
          <w:rFonts w:ascii="Arial" w:hAnsi="Arial" w:cs="Arial"/>
          <w:sz w:val="24"/>
          <w:szCs w:val="24"/>
        </w:rPr>
        <w:t>a Agenda 2030 com a implantação dos Objetivos de Des</w:t>
      </w:r>
      <w:r w:rsidR="00CC4441">
        <w:rPr>
          <w:rFonts w:ascii="Arial" w:hAnsi="Arial" w:cs="Arial"/>
          <w:sz w:val="24"/>
          <w:szCs w:val="24"/>
        </w:rPr>
        <w:t>envolvimento Sustentável-ODS.</w:t>
      </w:r>
    </w:p>
    <w:p w:rsidR="00422C32" w:rsidRDefault="00422C32" w:rsidP="00422C32">
      <w:pPr>
        <w:spacing w:after="0" w:line="360" w:lineRule="auto"/>
        <w:ind w:firstLine="709"/>
        <w:jc w:val="both"/>
        <w:rPr>
          <w:rFonts w:ascii="Arial" w:hAnsi="Arial" w:cs="Arial"/>
          <w:sz w:val="24"/>
          <w:szCs w:val="24"/>
        </w:rPr>
      </w:pPr>
      <w:r w:rsidRPr="00434DEF">
        <w:rPr>
          <w:rFonts w:ascii="Arial" w:hAnsi="Arial" w:cs="Arial"/>
          <w:sz w:val="24"/>
          <w:szCs w:val="24"/>
        </w:rPr>
        <w:t>Para melhor entendimento, do processo de políticas públicas no país e mais precisamente no âmbito municipal, faz-se necessário a definição do que venha a ser a Agenda 2030. Nesse sentido, a Organização das Nações Unidas</w:t>
      </w:r>
      <w:r w:rsidR="00A32BAA">
        <w:rPr>
          <w:rFonts w:ascii="Arial" w:hAnsi="Arial" w:cs="Arial"/>
          <w:sz w:val="24"/>
          <w:szCs w:val="24"/>
        </w:rPr>
        <w:t>-</w:t>
      </w:r>
      <w:r w:rsidRPr="00434DEF">
        <w:rPr>
          <w:rFonts w:ascii="Arial" w:hAnsi="Arial" w:cs="Arial"/>
          <w:sz w:val="24"/>
          <w:szCs w:val="24"/>
        </w:rPr>
        <w:t>ONU (2015) define a agenda como:</w:t>
      </w:r>
    </w:p>
    <w:p w:rsidR="00422C32" w:rsidRPr="00CD285C" w:rsidRDefault="00422C32" w:rsidP="00422C32">
      <w:pPr>
        <w:spacing w:after="0" w:line="240" w:lineRule="auto"/>
        <w:ind w:left="2268"/>
        <w:jc w:val="both"/>
        <w:rPr>
          <w:rFonts w:ascii="Arial" w:hAnsi="Arial" w:cs="Arial"/>
          <w:sz w:val="20"/>
          <w:szCs w:val="20"/>
        </w:rPr>
      </w:pPr>
      <w:r w:rsidRPr="00CD285C">
        <w:rPr>
          <w:rFonts w:ascii="Arial" w:hAnsi="Arial" w:cs="Arial"/>
          <w:sz w:val="20"/>
          <w:szCs w:val="20"/>
        </w:rPr>
        <w:t>[...] um plano de ação para as pessoas, o planeta e a prosperidade. Também busca fortalecer a paz universal com mais liberdade. Reconhecemos que a erradicação da pobreza em todas as suas formas e dimensões, incluindo a pobreza extrema, é o maior desafio global e um requisito indispensável para o desenvolvimento sustentável.</w:t>
      </w:r>
    </w:p>
    <w:p w:rsidR="00424DB5" w:rsidRDefault="00422C32" w:rsidP="00422C32">
      <w:pPr>
        <w:spacing w:after="0" w:line="360" w:lineRule="auto"/>
        <w:ind w:firstLine="709"/>
        <w:jc w:val="both"/>
        <w:rPr>
          <w:rFonts w:ascii="Arial" w:hAnsi="Arial" w:cs="Arial"/>
          <w:sz w:val="24"/>
          <w:szCs w:val="24"/>
        </w:rPr>
      </w:pPr>
      <w:r w:rsidRPr="00434DEF">
        <w:rPr>
          <w:rFonts w:ascii="Arial" w:hAnsi="Arial" w:cs="Arial"/>
          <w:sz w:val="24"/>
          <w:szCs w:val="24"/>
        </w:rPr>
        <w:t xml:space="preserve">Esse plano foi desenvolvido por meio de negociações alavancadas durante dois anos, </w:t>
      </w:r>
      <w:r w:rsidR="002E0147">
        <w:rPr>
          <w:rFonts w:ascii="Arial" w:hAnsi="Arial" w:cs="Arial"/>
          <w:sz w:val="24"/>
          <w:szCs w:val="24"/>
        </w:rPr>
        <w:t>envolvendo Governantes e</w:t>
      </w:r>
      <w:r w:rsidRPr="00434DEF">
        <w:rPr>
          <w:rFonts w:ascii="Arial" w:hAnsi="Arial" w:cs="Arial"/>
          <w:sz w:val="24"/>
          <w:szCs w:val="24"/>
        </w:rPr>
        <w:t xml:space="preserve"> </w:t>
      </w:r>
      <w:r w:rsidR="002E0147" w:rsidRPr="00434DEF">
        <w:rPr>
          <w:rFonts w:ascii="Arial" w:hAnsi="Arial" w:cs="Arial"/>
          <w:sz w:val="24"/>
          <w:szCs w:val="24"/>
        </w:rPr>
        <w:t xml:space="preserve">Sociedade Civil </w:t>
      </w:r>
      <w:r w:rsidR="002E0147">
        <w:rPr>
          <w:rFonts w:ascii="Arial" w:hAnsi="Arial" w:cs="Arial"/>
          <w:sz w:val="24"/>
          <w:szCs w:val="24"/>
        </w:rPr>
        <w:t>d</w:t>
      </w:r>
      <w:r w:rsidRPr="00434DEF">
        <w:rPr>
          <w:rFonts w:ascii="Arial" w:hAnsi="Arial" w:cs="Arial"/>
          <w:sz w:val="24"/>
          <w:szCs w:val="24"/>
        </w:rPr>
        <w:t xml:space="preserve">os 193 Estados membros da ONU, </w:t>
      </w:r>
      <w:r w:rsidRPr="00434DEF">
        <w:rPr>
          <w:rFonts w:ascii="Arial" w:hAnsi="Arial" w:cs="Arial"/>
          <w:sz w:val="24"/>
          <w:szCs w:val="24"/>
        </w:rPr>
        <w:lastRenderedPageBreak/>
        <w:t>que culminou com o evento realizado em Nova York, na sede da ONU onde pactuaram desenvolver um plano para o desenvolvimento sustentável do planeta, buscando articulação, metas e objetivos para que até o ano de 2030 tenhamos um planeta melhor.</w:t>
      </w:r>
    </w:p>
    <w:p w:rsidR="00422C32" w:rsidRDefault="00422C32" w:rsidP="00422C32">
      <w:pPr>
        <w:spacing w:after="0" w:line="360" w:lineRule="auto"/>
        <w:ind w:firstLine="709"/>
        <w:jc w:val="both"/>
        <w:rPr>
          <w:rFonts w:ascii="Arial" w:hAnsi="Arial" w:cs="Arial"/>
          <w:sz w:val="24"/>
          <w:szCs w:val="24"/>
        </w:rPr>
      </w:pPr>
      <w:r w:rsidRPr="00434DEF">
        <w:rPr>
          <w:rFonts w:ascii="Arial" w:hAnsi="Arial" w:cs="Arial"/>
          <w:sz w:val="24"/>
          <w:szCs w:val="24"/>
        </w:rPr>
        <w:t>Com a criação dessa agenda, foram estabelecidos os 17 (dezessete) Objetivos de Desenvolvimento Sustentável</w:t>
      </w:r>
      <w:r w:rsidR="000A2350">
        <w:rPr>
          <w:rFonts w:ascii="Arial" w:hAnsi="Arial" w:cs="Arial"/>
          <w:sz w:val="24"/>
          <w:szCs w:val="24"/>
        </w:rPr>
        <w:t>-</w:t>
      </w:r>
      <w:r w:rsidRPr="00434DEF">
        <w:rPr>
          <w:rFonts w:ascii="Arial" w:hAnsi="Arial" w:cs="Arial"/>
          <w:sz w:val="24"/>
          <w:szCs w:val="24"/>
        </w:rPr>
        <w:t xml:space="preserve">ODS, ainda, 169 metas para que estes sejam alcançados, por meio de políticas públicas </w:t>
      </w:r>
      <w:r w:rsidR="002E0147">
        <w:rPr>
          <w:rFonts w:ascii="Arial" w:hAnsi="Arial" w:cs="Arial"/>
          <w:sz w:val="24"/>
          <w:szCs w:val="24"/>
        </w:rPr>
        <w:t>e ações d</w:t>
      </w:r>
      <w:r w:rsidR="000A2350">
        <w:rPr>
          <w:rFonts w:ascii="Arial" w:hAnsi="Arial" w:cs="Arial"/>
          <w:sz w:val="24"/>
          <w:szCs w:val="24"/>
        </w:rPr>
        <w:t>e tod</w:t>
      </w:r>
      <w:r w:rsidR="002E0147">
        <w:rPr>
          <w:rFonts w:ascii="Arial" w:hAnsi="Arial" w:cs="Arial"/>
          <w:sz w:val="24"/>
          <w:szCs w:val="24"/>
        </w:rPr>
        <w:t xml:space="preserve">a sociedade, </w:t>
      </w:r>
      <w:r w:rsidRPr="00434DEF">
        <w:rPr>
          <w:rFonts w:ascii="Arial" w:hAnsi="Arial" w:cs="Arial"/>
          <w:sz w:val="24"/>
          <w:szCs w:val="24"/>
        </w:rPr>
        <w:t>a serem executadas, em especial no âmbito dos municípios, integrando as várias área</w:t>
      </w:r>
      <w:r>
        <w:rPr>
          <w:rFonts w:ascii="Arial" w:hAnsi="Arial" w:cs="Arial"/>
          <w:sz w:val="24"/>
          <w:szCs w:val="24"/>
        </w:rPr>
        <w:t>s</w:t>
      </w:r>
      <w:r w:rsidRPr="00434DEF">
        <w:rPr>
          <w:rFonts w:ascii="Arial" w:hAnsi="Arial" w:cs="Arial"/>
          <w:sz w:val="24"/>
          <w:szCs w:val="24"/>
        </w:rPr>
        <w:t xml:space="preserve"> de atuação des</w:t>
      </w:r>
      <w:r w:rsidR="00A3606F">
        <w:rPr>
          <w:rFonts w:ascii="Arial" w:hAnsi="Arial" w:cs="Arial"/>
          <w:sz w:val="24"/>
          <w:szCs w:val="24"/>
        </w:rPr>
        <w:t>s</w:t>
      </w:r>
      <w:r w:rsidRPr="00434DEF">
        <w:rPr>
          <w:rFonts w:ascii="Arial" w:hAnsi="Arial" w:cs="Arial"/>
          <w:sz w:val="24"/>
          <w:szCs w:val="24"/>
        </w:rPr>
        <w:t>es aos 17 ODS.</w:t>
      </w:r>
    </w:p>
    <w:p w:rsidR="00861BA9" w:rsidRDefault="00890C9C" w:rsidP="00861BA9">
      <w:pPr>
        <w:spacing w:after="0" w:line="360" w:lineRule="auto"/>
        <w:ind w:firstLine="709"/>
        <w:jc w:val="both"/>
        <w:rPr>
          <w:rFonts w:ascii="Arial" w:hAnsi="Arial" w:cs="Arial"/>
          <w:sz w:val="24"/>
          <w:szCs w:val="24"/>
        </w:rPr>
      </w:pPr>
      <w:r w:rsidRPr="00890C9C">
        <w:rPr>
          <w:rFonts w:ascii="Arial" w:hAnsi="Arial" w:cs="Arial"/>
          <w:sz w:val="24"/>
          <w:szCs w:val="24"/>
        </w:rPr>
        <w:t xml:space="preserve">Percebe-se que as esferas municipais necessitam de uma atenção maior em relação a Agenda 2030 e aos ODS, pois </w:t>
      </w:r>
      <w:r w:rsidR="000A2350">
        <w:rPr>
          <w:rFonts w:ascii="Arial" w:hAnsi="Arial" w:cs="Arial"/>
          <w:sz w:val="24"/>
          <w:szCs w:val="24"/>
        </w:rPr>
        <w:t>o que se nota é</w:t>
      </w:r>
      <w:r w:rsidRPr="00890C9C">
        <w:rPr>
          <w:rFonts w:ascii="Arial" w:hAnsi="Arial" w:cs="Arial"/>
          <w:sz w:val="24"/>
          <w:szCs w:val="24"/>
        </w:rPr>
        <w:t xml:space="preserve"> que a maioria dos Gestores municipais </w:t>
      </w:r>
      <w:r>
        <w:rPr>
          <w:rFonts w:ascii="Arial" w:hAnsi="Arial" w:cs="Arial"/>
          <w:sz w:val="24"/>
          <w:szCs w:val="24"/>
        </w:rPr>
        <w:t xml:space="preserve">e suas equipes técnicas </w:t>
      </w:r>
      <w:r w:rsidRPr="00890C9C">
        <w:rPr>
          <w:rFonts w:ascii="Arial" w:hAnsi="Arial" w:cs="Arial"/>
          <w:sz w:val="24"/>
          <w:szCs w:val="24"/>
        </w:rPr>
        <w:t>não estão capacitados para esse processo.</w:t>
      </w:r>
      <w:r>
        <w:rPr>
          <w:rFonts w:ascii="Arial" w:hAnsi="Arial" w:cs="Arial"/>
          <w:sz w:val="24"/>
          <w:szCs w:val="24"/>
        </w:rPr>
        <w:t xml:space="preserve"> </w:t>
      </w:r>
      <w:r w:rsidRPr="00890C9C">
        <w:rPr>
          <w:rFonts w:ascii="Arial" w:hAnsi="Arial" w:cs="Arial"/>
          <w:sz w:val="24"/>
          <w:szCs w:val="24"/>
        </w:rPr>
        <w:t>Nesse sentido, vale destacar o caso do Município de</w:t>
      </w:r>
      <w:r>
        <w:rPr>
          <w:rFonts w:ascii="Arial" w:hAnsi="Arial" w:cs="Arial"/>
          <w:sz w:val="24"/>
          <w:szCs w:val="24"/>
        </w:rPr>
        <w:t xml:space="preserve"> Valparaíso de Goiás</w:t>
      </w:r>
      <w:r w:rsidR="000A2350">
        <w:rPr>
          <w:rFonts w:ascii="Arial" w:hAnsi="Arial" w:cs="Arial"/>
          <w:sz w:val="24"/>
          <w:szCs w:val="24"/>
        </w:rPr>
        <w:t>-</w:t>
      </w:r>
      <w:r w:rsidR="00212547">
        <w:rPr>
          <w:rFonts w:ascii="Arial" w:hAnsi="Arial" w:cs="Arial"/>
          <w:sz w:val="24"/>
          <w:szCs w:val="24"/>
        </w:rPr>
        <w:t>GO</w:t>
      </w:r>
      <w:r>
        <w:rPr>
          <w:rFonts w:ascii="Arial" w:hAnsi="Arial" w:cs="Arial"/>
          <w:sz w:val="24"/>
          <w:szCs w:val="24"/>
        </w:rPr>
        <w:t xml:space="preserve"> e sua Secretaria Municipal de Educação</w:t>
      </w:r>
      <w:r w:rsidR="000A2350">
        <w:rPr>
          <w:rFonts w:ascii="Arial" w:hAnsi="Arial" w:cs="Arial"/>
          <w:sz w:val="24"/>
          <w:szCs w:val="24"/>
        </w:rPr>
        <w:t>-</w:t>
      </w:r>
      <w:r>
        <w:rPr>
          <w:rFonts w:ascii="Arial" w:hAnsi="Arial" w:cs="Arial"/>
          <w:sz w:val="24"/>
          <w:szCs w:val="24"/>
        </w:rPr>
        <w:t xml:space="preserve">SME, que é objeto de estudo, </w:t>
      </w:r>
      <w:r w:rsidR="00861BA9">
        <w:rPr>
          <w:rFonts w:ascii="Arial" w:hAnsi="Arial" w:cs="Arial"/>
          <w:sz w:val="24"/>
          <w:szCs w:val="24"/>
        </w:rPr>
        <w:t xml:space="preserve">na tentativa de </w:t>
      </w:r>
      <w:r>
        <w:rPr>
          <w:rFonts w:ascii="Arial" w:hAnsi="Arial" w:cs="Arial"/>
          <w:sz w:val="24"/>
          <w:szCs w:val="24"/>
        </w:rPr>
        <w:t>busca</w:t>
      </w:r>
      <w:r w:rsidR="00861BA9">
        <w:rPr>
          <w:rFonts w:ascii="Arial" w:hAnsi="Arial" w:cs="Arial"/>
          <w:sz w:val="24"/>
          <w:szCs w:val="24"/>
        </w:rPr>
        <w:t>r</w:t>
      </w:r>
      <w:r>
        <w:rPr>
          <w:rFonts w:ascii="Arial" w:hAnsi="Arial" w:cs="Arial"/>
          <w:sz w:val="24"/>
          <w:szCs w:val="24"/>
        </w:rPr>
        <w:t xml:space="preserve"> estratégias de capacitação e aperfeiçoamento para impl</w:t>
      </w:r>
      <w:r w:rsidR="00861BA9">
        <w:rPr>
          <w:rFonts w:ascii="Arial" w:hAnsi="Arial" w:cs="Arial"/>
          <w:sz w:val="24"/>
          <w:szCs w:val="24"/>
        </w:rPr>
        <w:t>ementação de políticas públicas.</w:t>
      </w:r>
    </w:p>
    <w:p w:rsidR="000A2350" w:rsidRDefault="000A2350" w:rsidP="00861BA9">
      <w:pPr>
        <w:spacing w:after="0" w:line="360" w:lineRule="auto"/>
        <w:ind w:firstLine="709"/>
        <w:jc w:val="both"/>
        <w:rPr>
          <w:rFonts w:ascii="Arial" w:hAnsi="Arial" w:cs="Arial"/>
          <w:sz w:val="24"/>
          <w:szCs w:val="24"/>
        </w:rPr>
      </w:pPr>
      <w:r>
        <w:rPr>
          <w:rFonts w:ascii="Arial" w:hAnsi="Arial" w:cs="Arial"/>
          <w:sz w:val="24"/>
          <w:szCs w:val="24"/>
        </w:rPr>
        <w:t xml:space="preserve">O qual a Diretoria de Infraestrutura e Manutenção da SME tem a importante </w:t>
      </w:r>
      <w:r w:rsidR="000E7FF4">
        <w:rPr>
          <w:rFonts w:ascii="Arial" w:hAnsi="Arial" w:cs="Arial"/>
          <w:sz w:val="24"/>
          <w:szCs w:val="24"/>
        </w:rPr>
        <w:t xml:space="preserve">missão </w:t>
      </w:r>
      <w:r>
        <w:rPr>
          <w:rFonts w:ascii="Arial" w:hAnsi="Arial" w:cs="Arial"/>
          <w:sz w:val="24"/>
          <w:szCs w:val="24"/>
        </w:rPr>
        <w:t xml:space="preserve">de </w:t>
      </w:r>
      <w:r w:rsidR="000E7FF4">
        <w:rPr>
          <w:rFonts w:ascii="Arial" w:hAnsi="Arial" w:cs="Arial"/>
          <w:sz w:val="24"/>
          <w:szCs w:val="24"/>
        </w:rPr>
        <w:t xml:space="preserve">alinhar e articular junto </w:t>
      </w:r>
      <w:r>
        <w:rPr>
          <w:rFonts w:ascii="Arial" w:hAnsi="Arial" w:cs="Arial"/>
          <w:sz w:val="24"/>
          <w:szCs w:val="24"/>
        </w:rPr>
        <w:t>ao Governo Federal,</w:t>
      </w:r>
      <w:r w:rsidR="000E7FF4">
        <w:rPr>
          <w:rFonts w:ascii="Arial" w:hAnsi="Arial" w:cs="Arial"/>
          <w:sz w:val="24"/>
          <w:szCs w:val="24"/>
        </w:rPr>
        <w:t xml:space="preserve"> os convênios relacionados ao Programa Proinfância</w:t>
      </w:r>
      <w:r w:rsidR="00F16D3D">
        <w:rPr>
          <w:rFonts w:ascii="Arial" w:hAnsi="Arial" w:cs="Arial"/>
          <w:sz w:val="24"/>
          <w:szCs w:val="24"/>
        </w:rPr>
        <w:t>, programa esse que requer todo um processo de implementação e ação dentro do munícipio que depende de todo um procedimento legal e administrativo, que se não executado com responsabilidade e qualidade, consequentemente provocará prejuízo tanto ao erário quanto a sociedade.</w:t>
      </w:r>
    </w:p>
    <w:p w:rsidR="00CD577A" w:rsidRDefault="00B955AB" w:rsidP="00DB0656">
      <w:pPr>
        <w:spacing w:after="0" w:line="360" w:lineRule="auto"/>
        <w:ind w:firstLine="709"/>
        <w:jc w:val="both"/>
        <w:rPr>
          <w:rFonts w:ascii="Arial" w:hAnsi="Arial" w:cs="Arial"/>
          <w:sz w:val="24"/>
          <w:szCs w:val="24"/>
        </w:rPr>
      </w:pPr>
      <w:r>
        <w:rPr>
          <w:rFonts w:ascii="Arial" w:hAnsi="Arial" w:cs="Arial"/>
          <w:sz w:val="24"/>
          <w:szCs w:val="24"/>
        </w:rPr>
        <w:t>Observa</w:t>
      </w:r>
      <w:r w:rsidR="00CD577A">
        <w:rPr>
          <w:rFonts w:ascii="Arial" w:hAnsi="Arial" w:cs="Arial"/>
          <w:sz w:val="24"/>
          <w:szCs w:val="24"/>
        </w:rPr>
        <w:t xml:space="preserve">-se que muitos dos Programas e Recursos destinados aos municípios acabam sendo </w:t>
      </w:r>
      <w:r w:rsidR="002E6FE4">
        <w:rPr>
          <w:rFonts w:ascii="Arial" w:hAnsi="Arial" w:cs="Arial"/>
          <w:sz w:val="24"/>
          <w:szCs w:val="24"/>
        </w:rPr>
        <w:t>estornados</w:t>
      </w:r>
      <w:r w:rsidR="00CD577A">
        <w:rPr>
          <w:rFonts w:ascii="Arial" w:hAnsi="Arial" w:cs="Arial"/>
          <w:sz w:val="24"/>
          <w:szCs w:val="24"/>
        </w:rPr>
        <w:t>/devolvidos para o Governo Federal por falta de equipe técnica capacitada para execução e movimentação desses programas, exem</w:t>
      </w:r>
      <w:r>
        <w:rPr>
          <w:rFonts w:ascii="Arial" w:hAnsi="Arial" w:cs="Arial"/>
          <w:sz w:val="24"/>
          <w:szCs w:val="24"/>
        </w:rPr>
        <w:t>plo disso, são os programas PAR-</w:t>
      </w:r>
      <w:r w:rsidR="00CD577A">
        <w:rPr>
          <w:rFonts w:ascii="Arial" w:hAnsi="Arial" w:cs="Arial"/>
          <w:sz w:val="24"/>
          <w:szCs w:val="24"/>
        </w:rPr>
        <w:t>Plano de Ação Articulada, PDDE</w:t>
      </w:r>
      <w:r>
        <w:rPr>
          <w:rFonts w:ascii="Arial" w:hAnsi="Arial" w:cs="Arial"/>
          <w:sz w:val="24"/>
          <w:szCs w:val="24"/>
        </w:rPr>
        <w:t>-</w:t>
      </w:r>
      <w:r w:rsidR="00CD577A">
        <w:rPr>
          <w:rFonts w:ascii="Arial" w:hAnsi="Arial" w:cs="Arial"/>
          <w:sz w:val="24"/>
          <w:szCs w:val="24"/>
        </w:rPr>
        <w:t>Programa Dinheiro Direto na Escola, Proinfância</w:t>
      </w:r>
      <w:r>
        <w:rPr>
          <w:rFonts w:ascii="Arial" w:hAnsi="Arial" w:cs="Arial"/>
          <w:sz w:val="24"/>
          <w:szCs w:val="24"/>
        </w:rPr>
        <w:t>-</w:t>
      </w:r>
      <w:r w:rsidR="00CD577A" w:rsidRPr="00CD577A">
        <w:rPr>
          <w:rFonts w:ascii="Arial" w:hAnsi="Arial" w:cs="Arial"/>
          <w:sz w:val="24"/>
          <w:szCs w:val="24"/>
        </w:rPr>
        <w:t>Programa Nacional de Reestruturação e Aquisição de Equipamentos para a Rede Escolar Pública de Educação Infantil</w:t>
      </w:r>
      <w:r w:rsidR="00CD577A">
        <w:rPr>
          <w:rFonts w:ascii="Arial" w:hAnsi="Arial" w:cs="Arial"/>
          <w:sz w:val="24"/>
          <w:szCs w:val="24"/>
        </w:rPr>
        <w:t xml:space="preserve">, dentre outros programas e parcerias abordados e celebrados entre o Governo Municipal e Federal. </w:t>
      </w:r>
    </w:p>
    <w:p w:rsidR="00CE5922" w:rsidRDefault="00890C9C" w:rsidP="004822F8">
      <w:pPr>
        <w:spacing w:after="0" w:line="360" w:lineRule="auto"/>
        <w:ind w:firstLine="709"/>
        <w:jc w:val="both"/>
        <w:rPr>
          <w:rFonts w:ascii="Arial" w:hAnsi="Arial" w:cs="Arial"/>
          <w:sz w:val="24"/>
          <w:szCs w:val="24"/>
        </w:rPr>
      </w:pPr>
      <w:r w:rsidRPr="00890C9C">
        <w:rPr>
          <w:rFonts w:ascii="Arial" w:hAnsi="Arial" w:cs="Arial"/>
          <w:sz w:val="24"/>
          <w:szCs w:val="24"/>
        </w:rPr>
        <w:t xml:space="preserve">Há, pois, uma necessidade de mudança de paradigmas </w:t>
      </w:r>
      <w:r w:rsidR="002E6FE4">
        <w:rPr>
          <w:rFonts w:ascii="Arial" w:hAnsi="Arial" w:cs="Arial"/>
          <w:sz w:val="24"/>
          <w:szCs w:val="24"/>
        </w:rPr>
        <w:t>por parte dos governantes e das equipes técnicas para que busquem alternativas</w:t>
      </w:r>
      <w:r w:rsidR="008524E7">
        <w:rPr>
          <w:rFonts w:ascii="Arial" w:hAnsi="Arial" w:cs="Arial"/>
          <w:sz w:val="24"/>
          <w:szCs w:val="24"/>
        </w:rPr>
        <w:t xml:space="preserve">, </w:t>
      </w:r>
      <w:r w:rsidR="002E6FE4">
        <w:rPr>
          <w:rFonts w:ascii="Arial" w:hAnsi="Arial" w:cs="Arial"/>
          <w:sz w:val="24"/>
          <w:szCs w:val="24"/>
        </w:rPr>
        <w:t>capacitações para melhoria de conhecimento, análises dos processos e banco de dados, com o objetivo de atender e fazer cumprir as políticas p</w:t>
      </w:r>
      <w:r w:rsidR="008524E7">
        <w:rPr>
          <w:rFonts w:ascii="Arial" w:hAnsi="Arial" w:cs="Arial"/>
          <w:sz w:val="24"/>
          <w:szCs w:val="24"/>
        </w:rPr>
        <w:t>úblicas.</w:t>
      </w:r>
      <w:r w:rsidR="004822F8">
        <w:rPr>
          <w:rFonts w:ascii="Arial" w:hAnsi="Arial" w:cs="Arial"/>
          <w:sz w:val="24"/>
          <w:szCs w:val="24"/>
        </w:rPr>
        <w:t xml:space="preserve"> </w:t>
      </w:r>
      <w:r w:rsidR="007A3A66">
        <w:rPr>
          <w:rFonts w:ascii="Arial" w:hAnsi="Arial" w:cs="Arial"/>
          <w:sz w:val="24"/>
          <w:szCs w:val="24"/>
        </w:rPr>
        <w:t xml:space="preserve">Tendo em vista que a não capacitação dessa equipe técnica ocasionará possíveis perdas de recursos para o </w:t>
      </w:r>
      <w:r w:rsidR="007A3A66">
        <w:rPr>
          <w:rFonts w:ascii="Arial" w:hAnsi="Arial" w:cs="Arial"/>
          <w:sz w:val="24"/>
          <w:szCs w:val="24"/>
        </w:rPr>
        <w:lastRenderedPageBreak/>
        <w:t>Município e consequentemente perda de oportunidades de execução de programas que beneficiem a Sociedade, e a não implementação de políticas públicas, acarretando diversos prejuízos a todos os envolvidos.</w:t>
      </w:r>
    </w:p>
    <w:p w:rsidR="00DB0656" w:rsidRPr="00032F88" w:rsidRDefault="00032F88" w:rsidP="00DB0656">
      <w:pPr>
        <w:pStyle w:val="PargrafodaLista"/>
        <w:numPr>
          <w:ilvl w:val="0"/>
          <w:numId w:val="1"/>
        </w:numPr>
        <w:spacing w:after="0" w:line="360" w:lineRule="auto"/>
        <w:jc w:val="both"/>
        <w:rPr>
          <w:rFonts w:ascii="Arial" w:hAnsi="Arial" w:cs="Arial"/>
          <w:b/>
          <w:sz w:val="24"/>
          <w:szCs w:val="24"/>
        </w:rPr>
      </w:pPr>
      <w:r w:rsidRPr="00032F88">
        <w:rPr>
          <w:rFonts w:ascii="Arial" w:hAnsi="Arial" w:cs="Arial"/>
          <w:b/>
          <w:sz w:val="24"/>
          <w:szCs w:val="24"/>
        </w:rPr>
        <w:t>PROBLEMA</w:t>
      </w:r>
    </w:p>
    <w:p w:rsidR="00DB0656" w:rsidRPr="00DB0656" w:rsidRDefault="00DB0656" w:rsidP="001F6D92">
      <w:pPr>
        <w:spacing w:after="0" w:line="360" w:lineRule="auto"/>
        <w:ind w:firstLine="708"/>
        <w:jc w:val="both"/>
        <w:rPr>
          <w:rFonts w:ascii="Arial" w:hAnsi="Arial" w:cs="Arial"/>
          <w:sz w:val="24"/>
          <w:szCs w:val="24"/>
        </w:rPr>
      </w:pPr>
      <w:r w:rsidRPr="00DB0656">
        <w:rPr>
          <w:rFonts w:ascii="Arial" w:hAnsi="Arial" w:cs="Arial"/>
          <w:sz w:val="24"/>
          <w:szCs w:val="24"/>
        </w:rPr>
        <w:t>A grande dificuldade na implantação, qualificação e continuidade de equipes técnicas que deem prosseguimentos nos projetos e programas da Secretaria Municipal de Educação</w:t>
      </w:r>
      <w:r w:rsidR="00B955AB">
        <w:rPr>
          <w:rFonts w:ascii="Arial" w:hAnsi="Arial" w:cs="Arial"/>
          <w:sz w:val="24"/>
          <w:szCs w:val="24"/>
        </w:rPr>
        <w:t>-</w:t>
      </w:r>
      <w:r>
        <w:rPr>
          <w:rFonts w:ascii="Arial" w:hAnsi="Arial" w:cs="Arial"/>
          <w:sz w:val="24"/>
          <w:szCs w:val="24"/>
        </w:rPr>
        <w:t>SME</w:t>
      </w:r>
      <w:r w:rsidRPr="00DB0656">
        <w:rPr>
          <w:rFonts w:ascii="Arial" w:hAnsi="Arial" w:cs="Arial"/>
          <w:sz w:val="24"/>
          <w:szCs w:val="24"/>
        </w:rPr>
        <w:t xml:space="preserve"> na área de infraestrutura governamental</w:t>
      </w:r>
      <w:r>
        <w:rPr>
          <w:rFonts w:ascii="Arial" w:hAnsi="Arial" w:cs="Arial"/>
          <w:sz w:val="24"/>
          <w:szCs w:val="24"/>
        </w:rPr>
        <w:t xml:space="preserve"> </w:t>
      </w:r>
      <w:r w:rsidR="00FF376C">
        <w:rPr>
          <w:rFonts w:ascii="Arial" w:hAnsi="Arial" w:cs="Arial"/>
          <w:sz w:val="24"/>
          <w:szCs w:val="24"/>
        </w:rPr>
        <w:t>e</w:t>
      </w:r>
      <w:r>
        <w:rPr>
          <w:rFonts w:ascii="Arial" w:hAnsi="Arial" w:cs="Arial"/>
          <w:sz w:val="24"/>
          <w:szCs w:val="24"/>
        </w:rPr>
        <w:t xml:space="preserve"> a localização dos Objetivos de Desenvolvimento Sustentável</w:t>
      </w:r>
      <w:r w:rsidR="00B955AB">
        <w:rPr>
          <w:rFonts w:ascii="Arial" w:hAnsi="Arial" w:cs="Arial"/>
          <w:sz w:val="24"/>
          <w:szCs w:val="24"/>
        </w:rPr>
        <w:t>-</w:t>
      </w:r>
      <w:r>
        <w:rPr>
          <w:rFonts w:ascii="Arial" w:hAnsi="Arial" w:cs="Arial"/>
          <w:sz w:val="24"/>
          <w:szCs w:val="24"/>
        </w:rPr>
        <w:t>ODS</w:t>
      </w:r>
      <w:r w:rsidR="001F6D92">
        <w:rPr>
          <w:rFonts w:ascii="Arial" w:hAnsi="Arial" w:cs="Arial"/>
          <w:sz w:val="24"/>
          <w:szCs w:val="24"/>
        </w:rPr>
        <w:t xml:space="preserve">, questiona-se: </w:t>
      </w:r>
      <w:r w:rsidRPr="00DB0656">
        <w:rPr>
          <w:rFonts w:ascii="Arial" w:hAnsi="Arial" w:cs="Arial"/>
          <w:sz w:val="24"/>
          <w:szCs w:val="24"/>
        </w:rPr>
        <w:t xml:space="preserve">quais as </w:t>
      </w:r>
      <w:r>
        <w:rPr>
          <w:rFonts w:ascii="Arial" w:hAnsi="Arial" w:cs="Arial"/>
          <w:sz w:val="24"/>
          <w:szCs w:val="24"/>
        </w:rPr>
        <w:t>estratégias</w:t>
      </w:r>
      <w:r w:rsidRPr="00DB0656">
        <w:rPr>
          <w:rFonts w:ascii="Arial" w:hAnsi="Arial" w:cs="Arial"/>
          <w:sz w:val="24"/>
          <w:szCs w:val="24"/>
        </w:rPr>
        <w:t xml:space="preserve"> necessárias para </w:t>
      </w:r>
      <w:r w:rsidR="00E608F0">
        <w:rPr>
          <w:rFonts w:ascii="Arial" w:hAnsi="Arial" w:cs="Arial"/>
          <w:sz w:val="24"/>
          <w:szCs w:val="24"/>
        </w:rPr>
        <w:t xml:space="preserve">a capacitação </w:t>
      </w:r>
      <w:r w:rsidR="008A0271">
        <w:rPr>
          <w:rFonts w:ascii="Arial" w:hAnsi="Arial" w:cs="Arial"/>
          <w:sz w:val="24"/>
          <w:szCs w:val="24"/>
        </w:rPr>
        <w:t xml:space="preserve">de equipes técnicas da SME no </w:t>
      </w:r>
      <w:r w:rsidRPr="00DB0656">
        <w:rPr>
          <w:rFonts w:ascii="Arial" w:hAnsi="Arial" w:cs="Arial"/>
          <w:sz w:val="24"/>
          <w:szCs w:val="24"/>
        </w:rPr>
        <w:t>gerenciamento</w:t>
      </w:r>
      <w:r w:rsidR="008A0271">
        <w:rPr>
          <w:rFonts w:ascii="Arial" w:hAnsi="Arial" w:cs="Arial"/>
          <w:sz w:val="24"/>
          <w:szCs w:val="24"/>
        </w:rPr>
        <w:t xml:space="preserve"> de Programas de parceria do Governo Federal com o Município</w:t>
      </w:r>
      <w:r w:rsidRPr="00DB0656">
        <w:rPr>
          <w:rFonts w:ascii="Arial" w:hAnsi="Arial" w:cs="Arial"/>
          <w:sz w:val="24"/>
          <w:szCs w:val="24"/>
        </w:rPr>
        <w:t>?</w:t>
      </w:r>
    </w:p>
    <w:p w:rsidR="00DB0656" w:rsidRPr="00032F88" w:rsidRDefault="00032F88" w:rsidP="00DB0656">
      <w:pPr>
        <w:pStyle w:val="PargrafodaLista"/>
        <w:numPr>
          <w:ilvl w:val="0"/>
          <w:numId w:val="1"/>
        </w:numPr>
        <w:spacing w:after="0" w:line="360" w:lineRule="auto"/>
        <w:jc w:val="both"/>
        <w:rPr>
          <w:rFonts w:ascii="Arial" w:hAnsi="Arial" w:cs="Arial"/>
          <w:b/>
          <w:sz w:val="24"/>
          <w:szCs w:val="24"/>
        </w:rPr>
      </w:pPr>
      <w:r w:rsidRPr="00032F88">
        <w:rPr>
          <w:rFonts w:ascii="Arial" w:hAnsi="Arial" w:cs="Arial"/>
          <w:b/>
          <w:sz w:val="24"/>
          <w:szCs w:val="24"/>
        </w:rPr>
        <w:t>JUSTIFICATIVA</w:t>
      </w:r>
    </w:p>
    <w:p w:rsidR="007620CC" w:rsidRPr="007620CC" w:rsidRDefault="007620CC" w:rsidP="007620CC">
      <w:pPr>
        <w:spacing w:after="0" w:line="360" w:lineRule="auto"/>
        <w:ind w:firstLine="708"/>
        <w:jc w:val="both"/>
        <w:rPr>
          <w:rFonts w:ascii="Arial" w:hAnsi="Arial" w:cs="Arial"/>
          <w:sz w:val="24"/>
          <w:szCs w:val="24"/>
        </w:rPr>
      </w:pPr>
      <w:r w:rsidRPr="007620CC">
        <w:rPr>
          <w:rFonts w:ascii="Arial" w:hAnsi="Arial" w:cs="Arial"/>
          <w:sz w:val="24"/>
          <w:szCs w:val="24"/>
        </w:rPr>
        <w:t>Atualmente as equipes técnicas voltadas para a implementação dos serviços e políticas públicas não são constituídas por profissionais/servidores qualificados</w:t>
      </w:r>
      <w:r w:rsidR="00AE00B5">
        <w:rPr>
          <w:rFonts w:ascii="Arial" w:hAnsi="Arial" w:cs="Arial"/>
          <w:sz w:val="24"/>
          <w:szCs w:val="24"/>
        </w:rPr>
        <w:t xml:space="preserve"> para gerenciar os programas voltados para implementação de políticas públicas</w:t>
      </w:r>
      <w:r w:rsidRPr="007620CC">
        <w:rPr>
          <w:rFonts w:ascii="Arial" w:hAnsi="Arial" w:cs="Arial"/>
          <w:sz w:val="24"/>
          <w:szCs w:val="24"/>
        </w:rPr>
        <w:t>. Isso justifica-se pela rotatividade gerada pela troca de gestão a cada quatro anos, provocando um rodízio entre os agentes públicos, com nomeações em cargos de confiança, os quais perdem o vínculo com o trabalho que se desenvolvem, causando rompimento no planejamento e consequentemente nos resultados esperados</w:t>
      </w:r>
      <w:r w:rsidR="00AE00B5">
        <w:rPr>
          <w:rFonts w:ascii="Arial" w:hAnsi="Arial" w:cs="Arial"/>
          <w:sz w:val="24"/>
          <w:szCs w:val="24"/>
        </w:rPr>
        <w:t xml:space="preserve"> dos programas</w:t>
      </w:r>
      <w:r w:rsidRPr="007620CC">
        <w:rPr>
          <w:rFonts w:ascii="Arial" w:hAnsi="Arial" w:cs="Arial"/>
          <w:sz w:val="24"/>
          <w:szCs w:val="24"/>
        </w:rPr>
        <w:t>. Isso faz com que o trabalho perca a qualidade impedindo a conclusão das ações</w:t>
      </w:r>
      <w:r w:rsidR="00AE00B5">
        <w:rPr>
          <w:rFonts w:ascii="Arial" w:hAnsi="Arial" w:cs="Arial"/>
          <w:sz w:val="24"/>
          <w:szCs w:val="24"/>
        </w:rPr>
        <w:t xml:space="preserve"> e muitas vezes causando danos e perdas financeiras, devolução de recursos ao erário, perda de ações que beneficiariam a comunidade que poderia ser contemplada com as ações</w:t>
      </w:r>
      <w:r w:rsidRPr="007620CC">
        <w:rPr>
          <w:rFonts w:ascii="Arial" w:hAnsi="Arial" w:cs="Arial"/>
          <w:sz w:val="24"/>
          <w:szCs w:val="24"/>
        </w:rPr>
        <w:t>.</w:t>
      </w:r>
    </w:p>
    <w:p w:rsidR="00E608F0" w:rsidRDefault="007620CC" w:rsidP="007620CC">
      <w:pPr>
        <w:spacing w:after="0" w:line="360" w:lineRule="auto"/>
        <w:ind w:firstLine="708"/>
        <w:jc w:val="both"/>
        <w:rPr>
          <w:rFonts w:ascii="Arial" w:hAnsi="Arial" w:cs="Arial"/>
          <w:sz w:val="24"/>
          <w:szCs w:val="24"/>
        </w:rPr>
      </w:pPr>
      <w:r w:rsidRPr="0043285F">
        <w:rPr>
          <w:rFonts w:ascii="Arial" w:hAnsi="Arial" w:cs="Arial"/>
          <w:sz w:val="24"/>
          <w:szCs w:val="24"/>
        </w:rPr>
        <w:t>Pensando nisso que o Projeto de Intervenção abordará a capacitação da equipe técnica da Secretaria Municipal de Educação-SME buscando identificar e apresentar o que são os Objetivos de Desenvolvimento Sustentável</w:t>
      </w:r>
      <w:r w:rsidR="004822F8">
        <w:rPr>
          <w:rFonts w:ascii="Arial" w:hAnsi="Arial" w:cs="Arial"/>
          <w:sz w:val="24"/>
          <w:szCs w:val="24"/>
        </w:rPr>
        <w:t>-</w:t>
      </w:r>
      <w:r w:rsidRPr="0043285F">
        <w:rPr>
          <w:rFonts w:ascii="Arial" w:hAnsi="Arial" w:cs="Arial"/>
          <w:sz w:val="24"/>
          <w:szCs w:val="24"/>
        </w:rPr>
        <w:t xml:space="preserve">ODS, fazendo uma </w:t>
      </w:r>
      <w:r w:rsidR="00AE00B5" w:rsidRPr="0043285F">
        <w:rPr>
          <w:rFonts w:ascii="Arial" w:hAnsi="Arial" w:cs="Arial"/>
          <w:sz w:val="24"/>
          <w:szCs w:val="24"/>
        </w:rPr>
        <w:t>relação</w:t>
      </w:r>
      <w:r w:rsidRPr="0043285F">
        <w:rPr>
          <w:rFonts w:ascii="Arial" w:hAnsi="Arial" w:cs="Arial"/>
          <w:sz w:val="24"/>
          <w:szCs w:val="24"/>
        </w:rPr>
        <w:t xml:space="preserve"> deles ao pro</w:t>
      </w:r>
      <w:r w:rsidR="00AE00B5" w:rsidRPr="0043285F">
        <w:rPr>
          <w:rFonts w:ascii="Arial" w:hAnsi="Arial" w:cs="Arial"/>
          <w:sz w:val="24"/>
          <w:szCs w:val="24"/>
        </w:rPr>
        <w:t>grama Proinf</w:t>
      </w:r>
      <w:r w:rsidR="001A32E6" w:rsidRPr="0043285F">
        <w:rPr>
          <w:rFonts w:ascii="Arial" w:hAnsi="Arial" w:cs="Arial"/>
          <w:sz w:val="24"/>
          <w:szCs w:val="24"/>
        </w:rPr>
        <w:t>ância</w:t>
      </w:r>
      <w:r w:rsidR="006801DB" w:rsidRPr="0043285F">
        <w:rPr>
          <w:rFonts w:ascii="Arial" w:hAnsi="Arial" w:cs="Arial"/>
          <w:sz w:val="24"/>
          <w:szCs w:val="24"/>
        </w:rPr>
        <w:t>,</w:t>
      </w:r>
      <w:r w:rsidRPr="0043285F">
        <w:rPr>
          <w:rFonts w:ascii="Arial" w:hAnsi="Arial" w:cs="Arial"/>
          <w:sz w:val="24"/>
          <w:szCs w:val="24"/>
        </w:rPr>
        <w:t xml:space="preserve"> buscando</w:t>
      </w:r>
      <w:r w:rsidR="00AE00B5" w:rsidRPr="0043285F">
        <w:rPr>
          <w:rFonts w:ascii="Arial" w:hAnsi="Arial" w:cs="Arial"/>
          <w:sz w:val="24"/>
          <w:szCs w:val="24"/>
        </w:rPr>
        <w:t xml:space="preserve"> associ</w:t>
      </w:r>
      <w:r w:rsidR="004822F8">
        <w:rPr>
          <w:rFonts w:ascii="Arial" w:hAnsi="Arial" w:cs="Arial"/>
          <w:sz w:val="24"/>
          <w:szCs w:val="24"/>
        </w:rPr>
        <w:t>á</w:t>
      </w:r>
      <w:r w:rsidR="00AE00B5" w:rsidRPr="0043285F">
        <w:rPr>
          <w:rFonts w:ascii="Arial" w:hAnsi="Arial" w:cs="Arial"/>
          <w:sz w:val="24"/>
          <w:szCs w:val="24"/>
        </w:rPr>
        <w:t xml:space="preserve">-lo aos ODS, </w:t>
      </w:r>
      <w:r w:rsidR="004822F8">
        <w:rPr>
          <w:rFonts w:ascii="Arial" w:hAnsi="Arial" w:cs="Arial"/>
          <w:sz w:val="24"/>
          <w:szCs w:val="24"/>
        </w:rPr>
        <w:t>e proporcionando uma analogia desse programa à</w:t>
      </w:r>
      <w:r w:rsidR="00174F4E" w:rsidRPr="0043285F">
        <w:rPr>
          <w:rFonts w:ascii="Arial" w:hAnsi="Arial" w:cs="Arial"/>
          <w:sz w:val="24"/>
          <w:szCs w:val="24"/>
        </w:rPr>
        <w:t>s</w:t>
      </w:r>
      <w:r w:rsidRPr="0043285F">
        <w:rPr>
          <w:rFonts w:ascii="Arial" w:hAnsi="Arial" w:cs="Arial"/>
          <w:sz w:val="24"/>
          <w:szCs w:val="24"/>
        </w:rPr>
        <w:t xml:space="preserve"> </w:t>
      </w:r>
      <w:r w:rsidR="00174F4E" w:rsidRPr="0043285F">
        <w:rPr>
          <w:rFonts w:ascii="Arial" w:hAnsi="Arial" w:cs="Arial"/>
          <w:sz w:val="24"/>
          <w:szCs w:val="24"/>
        </w:rPr>
        <w:t xml:space="preserve">políticas públicas, implementando </w:t>
      </w:r>
      <w:r w:rsidRPr="0043285F">
        <w:rPr>
          <w:rFonts w:ascii="Arial" w:hAnsi="Arial" w:cs="Arial"/>
          <w:sz w:val="24"/>
          <w:szCs w:val="24"/>
        </w:rPr>
        <w:t>os</w:t>
      </w:r>
      <w:r w:rsidR="00174F4E" w:rsidRPr="0043285F">
        <w:rPr>
          <w:rFonts w:ascii="Arial" w:hAnsi="Arial" w:cs="Arial"/>
          <w:sz w:val="24"/>
          <w:szCs w:val="24"/>
        </w:rPr>
        <w:t xml:space="preserve"> objetivos que</w:t>
      </w:r>
      <w:r w:rsidRPr="0043285F">
        <w:rPr>
          <w:rFonts w:ascii="Arial" w:hAnsi="Arial" w:cs="Arial"/>
          <w:sz w:val="24"/>
          <w:szCs w:val="24"/>
        </w:rPr>
        <w:t xml:space="preserve"> já são </w:t>
      </w:r>
      <w:r w:rsidR="00174F4E" w:rsidRPr="0043285F">
        <w:rPr>
          <w:rFonts w:ascii="Arial" w:hAnsi="Arial" w:cs="Arial"/>
          <w:sz w:val="24"/>
          <w:szCs w:val="24"/>
        </w:rPr>
        <w:t>alcançados pela</w:t>
      </w:r>
      <w:r w:rsidRPr="0043285F">
        <w:rPr>
          <w:rFonts w:ascii="Arial" w:hAnsi="Arial" w:cs="Arial"/>
          <w:sz w:val="24"/>
          <w:szCs w:val="24"/>
        </w:rPr>
        <w:t xml:space="preserve"> SME, </w:t>
      </w:r>
      <w:r w:rsidR="00174F4E" w:rsidRPr="0043285F">
        <w:rPr>
          <w:rFonts w:ascii="Arial" w:hAnsi="Arial" w:cs="Arial"/>
          <w:sz w:val="24"/>
          <w:szCs w:val="24"/>
        </w:rPr>
        <w:t>por meio d</w:t>
      </w:r>
      <w:r w:rsidR="006801DB" w:rsidRPr="0043285F">
        <w:rPr>
          <w:rFonts w:ascii="Arial" w:hAnsi="Arial" w:cs="Arial"/>
          <w:sz w:val="24"/>
          <w:szCs w:val="24"/>
        </w:rPr>
        <w:t>os progra</w:t>
      </w:r>
      <w:r w:rsidR="004822F8">
        <w:rPr>
          <w:rFonts w:ascii="Arial" w:hAnsi="Arial" w:cs="Arial"/>
          <w:sz w:val="24"/>
          <w:szCs w:val="24"/>
        </w:rPr>
        <w:t>mas que o Município e SME possuem</w:t>
      </w:r>
      <w:r w:rsidR="006801DB" w:rsidRPr="0043285F">
        <w:rPr>
          <w:rFonts w:ascii="Arial" w:hAnsi="Arial" w:cs="Arial"/>
          <w:sz w:val="24"/>
          <w:szCs w:val="24"/>
        </w:rPr>
        <w:t xml:space="preserve"> </w:t>
      </w:r>
      <w:r w:rsidR="00174F4E" w:rsidRPr="0043285F">
        <w:rPr>
          <w:rFonts w:ascii="Arial" w:hAnsi="Arial" w:cs="Arial"/>
          <w:sz w:val="24"/>
          <w:szCs w:val="24"/>
        </w:rPr>
        <w:t>juntamente aos</w:t>
      </w:r>
      <w:r w:rsidR="006801DB" w:rsidRPr="0043285F">
        <w:rPr>
          <w:rFonts w:ascii="Arial" w:hAnsi="Arial" w:cs="Arial"/>
          <w:sz w:val="24"/>
          <w:szCs w:val="24"/>
        </w:rPr>
        <w:t xml:space="preserve"> convênios e parcerias com o Governo Federal.</w:t>
      </w:r>
    </w:p>
    <w:p w:rsidR="004618CE" w:rsidRDefault="004618CE" w:rsidP="004618CE">
      <w:pPr>
        <w:spacing w:after="0" w:line="360" w:lineRule="auto"/>
        <w:ind w:firstLine="708"/>
        <w:jc w:val="both"/>
        <w:rPr>
          <w:rFonts w:ascii="Arial" w:hAnsi="Arial" w:cs="Arial"/>
          <w:sz w:val="24"/>
          <w:szCs w:val="24"/>
        </w:rPr>
      </w:pPr>
      <w:r>
        <w:rPr>
          <w:rFonts w:ascii="Arial" w:hAnsi="Arial" w:cs="Arial"/>
          <w:sz w:val="24"/>
          <w:szCs w:val="24"/>
        </w:rPr>
        <w:t xml:space="preserve">Diante disso faz-se necessário apontar como funciona o programa Proinfância para melhor compreensão do processo e execução da capacitação. O Programa Proinfância é uma ação vinculada ao Plano de Desenvolvimento da Educação criado por meio de resolução do ano de 2007, visando a garantir o acesso de crianças a </w:t>
      </w:r>
      <w:r>
        <w:rPr>
          <w:rFonts w:ascii="Arial" w:hAnsi="Arial" w:cs="Arial"/>
          <w:sz w:val="24"/>
          <w:szCs w:val="24"/>
        </w:rPr>
        <w:lastRenderedPageBreak/>
        <w:t>creches e ao mesmo tempo melhorias de infraestrutura física da Educação Infantil em todo o País.</w:t>
      </w:r>
    </w:p>
    <w:p w:rsidR="004618CE" w:rsidRDefault="004618CE" w:rsidP="004618CE">
      <w:pPr>
        <w:spacing w:after="0" w:line="360" w:lineRule="auto"/>
        <w:ind w:firstLine="708"/>
        <w:jc w:val="both"/>
        <w:rPr>
          <w:rFonts w:ascii="Arial" w:hAnsi="Arial" w:cs="Arial"/>
          <w:sz w:val="24"/>
          <w:szCs w:val="24"/>
        </w:rPr>
      </w:pPr>
      <w:r>
        <w:rPr>
          <w:rFonts w:ascii="Arial" w:hAnsi="Arial" w:cs="Arial"/>
          <w:sz w:val="24"/>
          <w:szCs w:val="24"/>
        </w:rPr>
        <w:t>O programa atua em dois eixos principais que são: a construção de Creches; a aquisição de mobiliários e equipamentos para atender as creches. Para que o município seja contemplado é necessário estar com o Sistema informatizado do Fundo Nacional de Desenvolvimento da Educação</w:t>
      </w:r>
      <w:r w:rsidR="00B955AB">
        <w:rPr>
          <w:rFonts w:ascii="Arial" w:hAnsi="Arial" w:cs="Arial"/>
          <w:sz w:val="24"/>
          <w:szCs w:val="24"/>
        </w:rPr>
        <w:t>-</w:t>
      </w:r>
      <w:r>
        <w:rPr>
          <w:rFonts w:ascii="Arial" w:hAnsi="Arial" w:cs="Arial"/>
          <w:sz w:val="24"/>
          <w:szCs w:val="24"/>
        </w:rPr>
        <w:t>FNDE, com todas as obrigações e as prestações de contas junto a Autarquia quites e sem pendências. Daí inicia-se o processo de levantamento de informações por parte do município para preenchimento e cadastros.</w:t>
      </w:r>
    </w:p>
    <w:p w:rsidR="004618CE" w:rsidRDefault="004618CE" w:rsidP="004618CE">
      <w:pPr>
        <w:spacing w:after="0" w:line="360" w:lineRule="auto"/>
        <w:ind w:firstLine="708"/>
        <w:jc w:val="both"/>
        <w:rPr>
          <w:rFonts w:ascii="Arial" w:hAnsi="Arial" w:cs="Arial"/>
          <w:sz w:val="24"/>
          <w:szCs w:val="24"/>
        </w:rPr>
      </w:pPr>
      <w:r>
        <w:rPr>
          <w:rFonts w:ascii="Arial" w:hAnsi="Arial" w:cs="Arial"/>
          <w:sz w:val="24"/>
          <w:szCs w:val="24"/>
        </w:rPr>
        <w:t>É necessário o levantamento de informações para averiguar a necessidade de expansão e se há demanda a suprir com o oferecimento de mais vagas para a educação infantil. Em seguida, é realizado um dossiê virtual para inserção no sistema informatizado, como: disponibilidade de terreno, certidão de matrícula de terreno, declarações de compatibilidade de projetos de fundação, plantas de locação, plantas planialtimétricas, declaração de fornecimento de infraestrutura, relatório fotográfico do terreno, relatório técnico.</w:t>
      </w:r>
    </w:p>
    <w:p w:rsidR="004618CE" w:rsidRDefault="004618CE" w:rsidP="004618CE">
      <w:pPr>
        <w:spacing w:after="0" w:line="360" w:lineRule="auto"/>
        <w:ind w:firstLine="708"/>
        <w:jc w:val="both"/>
        <w:rPr>
          <w:rFonts w:ascii="Arial" w:hAnsi="Arial" w:cs="Arial"/>
          <w:sz w:val="24"/>
          <w:szCs w:val="24"/>
        </w:rPr>
      </w:pPr>
      <w:r>
        <w:rPr>
          <w:rFonts w:ascii="Arial" w:hAnsi="Arial" w:cs="Arial"/>
          <w:sz w:val="24"/>
          <w:szCs w:val="24"/>
        </w:rPr>
        <w:t xml:space="preserve">Após o processo de inserção da documentação é encaminhado para análise, para que a equipe do FNDE analise e faça as averiguações, estando tudo adequado, retorna para o município fazer os trâmites legais conforme legislação vigente que rege os Serviços de Obras e Engenharia. Diante disso, será executado e fiscalizado por meio de documentação e fotos que </w:t>
      </w:r>
      <w:r w:rsidR="00B955AB">
        <w:rPr>
          <w:rFonts w:ascii="Arial" w:hAnsi="Arial" w:cs="Arial"/>
          <w:sz w:val="24"/>
          <w:szCs w:val="24"/>
        </w:rPr>
        <w:t>são</w:t>
      </w:r>
      <w:r>
        <w:rPr>
          <w:rFonts w:ascii="Arial" w:hAnsi="Arial" w:cs="Arial"/>
          <w:sz w:val="24"/>
          <w:szCs w:val="24"/>
        </w:rPr>
        <w:t xml:space="preserve"> inseridas conforme solicitadas pela equipe técnica do FNDE, até se findar com a entrega da obra, atendendo a comunidade com as vagas cadastradas inicialmente para suprir a demanda.</w:t>
      </w:r>
    </w:p>
    <w:p w:rsidR="004618CE" w:rsidRDefault="004618CE" w:rsidP="004618CE">
      <w:pPr>
        <w:spacing w:after="0" w:line="360" w:lineRule="auto"/>
        <w:ind w:firstLine="708"/>
        <w:jc w:val="both"/>
        <w:rPr>
          <w:rFonts w:ascii="Arial" w:hAnsi="Arial" w:cs="Arial"/>
          <w:sz w:val="24"/>
          <w:szCs w:val="24"/>
        </w:rPr>
      </w:pPr>
      <w:r>
        <w:rPr>
          <w:rFonts w:ascii="Arial" w:hAnsi="Arial" w:cs="Arial"/>
          <w:sz w:val="24"/>
          <w:szCs w:val="24"/>
        </w:rPr>
        <w:t>Cabe informar que todo esse processo requer tempo, ou seja, períodos de aproximadamente de três (03) a quatro (04) anos, a depender do contexto político e da equipe técnica que irá inserir as informações no sistema e da equipe técnica</w:t>
      </w:r>
      <w:r w:rsidR="00B955AB">
        <w:rPr>
          <w:rFonts w:ascii="Arial" w:hAnsi="Arial" w:cs="Arial"/>
          <w:sz w:val="24"/>
          <w:szCs w:val="24"/>
        </w:rPr>
        <w:t xml:space="preserve"> do FNDE</w:t>
      </w:r>
      <w:r>
        <w:rPr>
          <w:rFonts w:ascii="Arial" w:hAnsi="Arial" w:cs="Arial"/>
          <w:sz w:val="24"/>
          <w:szCs w:val="24"/>
        </w:rPr>
        <w:t xml:space="preserve"> que </w:t>
      </w:r>
      <w:r w:rsidR="00B955AB">
        <w:rPr>
          <w:rFonts w:ascii="Arial" w:hAnsi="Arial" w:cs="Arial"/>
          <w:sz w:val="24"/>
          <w:szCs w:val="24"/>
        </w:rPr>
        <w:t>fará a aná</w:t>
      </w:r>
      <w:r>
        <w:rPr>
          <w:rFonts w:ascii="Arial" w:hAnsi="Arial" w:cs="Arial"/>
          <w:sz w:val="24"/>
          <w:szCs w:val="24"/>
        </w:rPr>
        <w:t>lis</w:t>
      </w:r>
      <w:r w:rsidR="00B955AB">
        <w:rPr>
          <w:rFonts w:ascii="Arial" w:hAnsi="Arial" w:cs="Arial"/>
          <w:sz w:val="24"/>
          <w:szCs w:val="24"/>
        </w:rPr>
        <w:t>e</w:t>
      </w:r>
      <w:r>
        <w:rPr>
          <w:rFonts w:ascii="Arial" w:hAnsi="Arial" w:cs="Arial"/>
          <w:sz w:val="24"/>
          <w:szCs w:val="24"/>
        </w:rPr>
        <w:t xml:space="preserve"> para liberação. Daí surge a necessidade de capacitação da equipe</w:t>
      </w:r>
      <w:r w:rsidR="00B955AB">
        <w:rPr>
          <w:rFonts w:ascii="Arial" w:hAnsi="Arial" w:cs="Arial"/>
          <w:sz w:val="24"/>
          <w:szCs w:val="24"/>
        </w:rPr>
        <w:t xml:space="preserve"> técnica municipal,</w:t>
      </w:r>
      <w:r>
        <w:rPr>
          <w:rFonts w:ascii="Arial" w:hAnsi="Arial" w:cs="Arial"/>
          <w:sz w:val="24"/>
          <w:szCs w:val="24"/>
        </w:rPr>
        <w:t xml:space="preserve"> para que não bloqueie ou até mesmo perca a continuidade do processo, o que ocorre muito em meio as trocas de Agentes Públicos a cada quatro (04) anos.</w:t>
      </w:r>
    </w:p>
    <w:p w:rsidR="004242E5" w:rsidRPr="004242E5" w:rsidRDefault="004242E5" w:rsidP="004242E5">
      <w:pPr>
        <w:spacing w:after="0" w:line="360" w:lineRule="auto"/>
        <w:ind w:firstLine="708"/>
        <w:jc w:val="both"/>
        <w:rPr>
          <w:rFonts w:ascii="Arial" w:hAnsi="Arial" w:cs="Arial"/>
          <w:sz w:val="24"/>
          <w:szCs w:val="24"/>
        </w:rPr>
      </w:pPr>
      <w:r>
        <w:rPr>
          <w:rFonts w:ascii="Arial" w:hAnsi="Arial" w:cs="Arial"/>
          <w:sz w:val="24"/>
          <w:szCs w:val="24"/>
        </w:rPr>
        <w:t xml:space="preserve">Nesse sentido, </w:t>
      </w:r>
      <w:r w:rsidR="006801DB">
        <w:rPr>
          <w:rFonts w:ascii="Arial" w:hAnsi="Arial" w:cs="Arial"/>
          <w:sz w:val="24"/>
          <w:szCs w:val="24"/>
        </w:rPr>
        <w:t>faz</w:t>
      </w:r>
      <w:r>
        <w:rPr>
          <w:rFonts w:ascii="Arial" w:hAnsi="Arial" w:cs="Arial"/>
          <w:sz w:val="24"/>
          <w:szCs w:val="24"/>
        </w:rPr>
        <w:t>-se</w:t>
      </w:r>
      <w:r w:rsidR="006801DB">
        <w:rPr>
          <w:rFonts w:ascii="Arial" w:hAnsi="Arial" w:cs="Arial"/>
          <w:sz w:val="24"/>
          <w:szCs w:val="24"/>
        </w:rPr>
        <w:t xml:space="preserve"> necessário a apresentação do Mun</w:t>
      </w:r>
      <w:r w:rsidR="00212547">
        <w:rPr>
          <w:rFonts w:ascii="Arial" w:hAnsi="Arial" w:cs="Arial"/>
          <w:sz w:val="24"/>
          <w:szCs w:val="24"/>
        </w:rPr>
        <w:t>icípio de Valparaíso de Goiás</w:t>
      </w:r>
      <w:r w:rsidR="00BD5B3B">
        <w:rPr>
          <w:rFonts w:ascii="Arial" w:hAnsi="Arial" w:cs="Arial"/>
          <w:sz w:val="24"/>
          <w:szCs w:val="24"/>
        </w:rPr>
        <w:t>-</w:t>
      </w:r>
      <w:r w:rsidR="00212547">
        <w:rPr>
          <w:rFonts w:ascii="Arial" w:hAnsi="Arial" w:cs="Arial"/>
          <w:sz w:val="24"/>
          <w:szCs w:val="24"/>
        </w:rPr>
        <w:t>GO</w:t>
      </w:r>
      <w:r w:rsidR="006801DB">
        <w:rPr>
          <w:rFonts w:ascii="Arial" w:hAnsi="Arial" w:cs="Arial"/>
          <w:sz w:val="24"/>
          <w:szCs w:val="24"/>
        </w:rPr>
        <w:t xml:space="preserve"> </w:t>
      </w:r>
      <w:r w:rsidR="008F2B34">
        <w:rPr>
          <w:rFonts w:ascii="Arial" w:hAnsi="Arial" w:cs="Arial"/>
          <w:sz w:val="24"/>
          <w:szCs w:val="24"/>
        </w:rPr>
        <w:t xml:space="preserve">com um breve histórico apresentado pelo site oficial da atual gestão do município o qual informa que o Município pertencia ao Município de Luziânia, sendo apenas um bairro, no entanto com o crescimento desse bairro, houve a necessidade </w:t>
      </w:r>
      <w:r w:rsidR="008F2B34">
        <w:rPr>
          <w:rFonts w:ascii="Arial" w:hAnsi="Arial" w:cs="Arial"/>
          <w:sz w:val="24"/>
          <w:szCs w:val="24"/>
        </w:rPr>
        <w:lastRenderedPageBreak/>
        <w:t xml:space="preserve">de emancipação tornando o </w:t>
      </w:r>
      <w:r w:rsidRPr="004242E5">
        <w:rPr>
          <w:rFonts w:ascii="Arial" w:hAnsi="Arial" w:cs="Arial"/>
          <w:sz w:val="24"/>
          <w:szCs w:val="24"/>
        </w:rPr>
        <w:t>pequeno</w:t>
      </w:r>
      <w:r w:rsidR="00060A62">
        <w:rPr>
          <w:rFonts w:ascii="Arial" w:hAnsi="Arial" w:cs="Arial"/>
          <w:sz w:val="24"/>
          <w:szCs w:val="24"/>
        </w:rPr>
        <w:t xml:space="preserve"> bairro</w:t>
      </w:r>
      <w:r w:rsidRPr="004242E5">
        <w:rPr>
          <w:rFonts w:ascii="Arial" w:hAnsi="Arial" w:cs="Arial"/>
          <w:sz w:val="24"/>
          <w:szCs w:val="24"/>
        </w:rPr>
        <w:t xml:space="preserve"> Núcleo Habitacional Valparaíso I, </w:t>
      </w:r>
      <w:r w:rsidR="008F2B34">
        <w:rPr>
          <w:rFonts w:ascii="Arial" w:hAnsi="Arial" w:cs="Arial"/>
          <w:sz w:val="24"/>
          <w:szCs w:val="24"/>
        </w:rPr>
        <w:t>em M</w:t>
      </w:r>
      <w:r w:rsidR="00060A62">
        <w:rPr>
          <w:rFonts w:ascii="Arial" w:hAnsi="Arial" w:cs="Arial"/>
          <w:sz w:val="24"/>
          <w:szCs w:val="24"/>
        </w:rPr>
        <w:t xml:space="preserve">unicípio de Valparaíso de Goiás, </w:t>
      </w:r>
      <w:r w:rsidRPr="004242E5">
        <w:rPr>
          <w:rFonts w:ascii="Arial" w:hAnsi="Arial" w:cs="Arial"/>
          <w:sz w:val="24"/>
          <w:szCs w:val="24"/>
        </w:rPr>
        <w:t xml:space="preserve">pela lei estadual nº 12667, de 18 de julho de 1995, desmembrado </w:t>
      </w:r>
      <w:r w:rsidR="00402EFC">
        <w:rPr>
          <w:rFonts w:ascii="Arial" w:hAnsi="Arial" w:cs="Arial"/>
          <w:sz w:val="24"/>
          <w:szCs w:val="24"/>
        </w:rPr>
        <w:t>do município de</w:t>
      </w:r>
      <w:r w:rsidRPr="004242E5">
        <w:rPr>
          <w:rFonts w:ascii="Arial" w:hAnsi="Arial" w:cs="Arial"/>
          <w:sz w:val="24"/>
          <w:szCs w:val="24"/>
        </w:rPr>
        <w:t xml:space="preserve"> Luziânia.</w:t>
      </w:r>
    </w:p>
    <w:p w:rsidR="004242E5" w:rsidRPr="004242E5" w:rsidRDefault="004242E5" w:rsidP="004242E5">
      <w:pPr>
        <w:spacing w:after="0" w:line="360" w:lineRule="auto"/>
        <w:ind w:firstLine="708"/>
        <w:jc w:val="both"/>
        <w:rPr>
          <w:rFonts w:ascii="Arial" w:hAnsi="Arial" w:cs="Arial"/>
          <w:sz w:val="24"/>
          <w:szCs w:val="24"/>
        </w:rPr>
      </w:pPr>
      <w:r w:rsidRPr="004242E5">
        <w:rPr>
          <w:rFonts w:ascii="Arial" w:hAnsi="Arial" w:cs="Arial"/>
          <w:sz w:val="24"/>
          <w:szCs w:val="24"/>
        </w:rPr>
        <w:t>Sua população recenseada em 2010 pelo IBGE prevê os seguintes dados:</w:t>
      </w:r>
    </w:p>
    <w:p w:rsidR="004242E5" w:rsidRDefault="004242E5" w:rsidP="00212547">
      <w:pPr>
        <w:spacing w:after="0" w:line="360" w:lineRule="auto"/>
        <w:jc w:val="center"/>
        <w:rPr>
          <w:rFonts w:ascii="Arial" w:hAnsi="Arial" w:cs="Arial"/>
          <w:sz w:val="24"/>
          <w:szCs w:val="24"/>
        </w:rPr>
      </w:pPr>
      <w:r w:rsidRPr="004242E5">
        <w:rPr>
          <w:rFonts w:ascii="Arial" w:hAnsi="Arial" w:cs="Arial"/>
          <w:sz w:val="24"/>
          <w:szCs w:val="24"/>
        </w:rPr>
        <w:t>Tabela 01 – Censo do Município de Valparaíso de Goiás</w:t>
      </w:r>
      <w:r w:rsidR="00212547">
        <w:rPr>
          <w:rFonts w:ascii="Arial" w:hAnsi="Arial" w:cs="Arial"/>
          <w:sz w:val="24"/>
          <w:szCs w:val="24"/>
        </w:rPr>
        <w:t>-GO</w:t>
      </w:r>
    </w:p>
    <w:tbl>
      <w:tblPr>
        <w:tblStyle w:val="Tabelacomgrade"/>
        <w:tblW w:w="0" w:type="auto"/>
        <w:jc w:val="center"/>
        <w:tblLook w:val="04A0" w:firstRow="1" w:lastRow="0" w:firstColumn="1" w:lastColumn="0" w:noHBand="0" w:noVBand="1"/>
      </w:tblPr>
      <w:tblGrid>
        <w:gridCol w:w="4987"/>
        <w:gridCol w:w="3519"/>
      </w:tblGrid>
      <w:tr w:rsidR="00212547" w:rsidTr="0078614D">
        <w:trPr>
          <w:jc w:val="center"/>
        </w:trPr>
        <w:tc>
          <w:tcPr>
            <w:tcW w:w="4987" w:type="dxa"/>
            <w:vAlign w:val="center"/>
          </w:tcPr>
          <w:p w:rsidR="00212547" w:rsidRDefault="00212547" w:rsidP="00212547">
            <w:pPr>
              <w:spacing w:before="100" w:beforeAutospacing="1" w:after="100" w:afterAutospacing="1"/>
              <w:rPr>
                <w:rFonts w:ascii="Arial" w:hAnsi="Arial" w:cs="Arial"/>
                <w:sz w:val="24"/>
                <w:szCs w:val="24"/>
              </w:rPr>
            </w:pPr>
            <w:r w:rsidRPr="00BB5070">
              <w:rPr>
                <w:rFonts w:ascii="Arial" w:hAnsi="Arial" w:cs="Arial"/>
                <w:sz w:val="24"/>
                <w:szCs w:val="24"/>
              </w:rPr>
              <w:t xml:space="preserve">População estimada </w:t>
            </w:r>
            <w:r>
              <w:rPr>
                <w:rFonts w:ascii="Arial" w:hAnsi="Arial" w:cs="Arial"/>
                <w:sz w:val="24"/>
                <w:szCs w:val="24"/>
              </w:rPr>
              <w:t>2016</w:t>
            </w:r>
          </w:p>
        </w:tc>
        <w:tc>
          <w:tcPr>
            <w:tcW w:w="3519" w:type="dxa"/>
            <w:vAlign w:val="center"/>
          </w:tcPr>
          <w:p w:rsidR="00212547" w:rsidRDefault="00212547" w:rsidP="00212547">
            <w:pPr>
              <w:spacing w:before="100" w:beforeAutospacing="1" w:after="100" w:afterAutospacing="1"/>
              <w:jc w:val="center"/>
              <w:rPr>
                <w:rFonts w:ascii="Arial" w:hAnsi="Arial" w:cs="Arial"/>
                <w:sz w:val="24"/>
                <w:szCs w:val="24"/>
              </w:rPr>
            </w:pPr>
            <w:r>
              <w:rPr>
                <w:rFonts w:ascii="Arial" w:hAnsi="Arial" w:cs="Arial"/>
                <w:sz w:val="24"/>
                <w:szCs w:val="24"/>
              </w:rPr>
              <w:t>156.419 pessoas</w:t>
            </w:r>
          </w:p>
        </w:tc>
      </w:tr>
      <w:tr w:rsidR="00212547" w:rsidTr="0078614D">
        <w:trPr>
          <w:jc w:val="center"/>
        </w:trPr>
        <w:tc>
          <w:tcPr>
            <w:tcW w:w="4987" w:type="dxa"/>
            <w:vAlign w:val="center"/>
          </w:tcPr>
          <w:p w:rsidR="00212547" w:rsidRDefault="00212547" w:rsidP="00212547">
            <w:pPr>
              <w:spacing w:before="100" w:beforeAutospacing="1" w:after="100" w:afterAutospacing="1"/>
              <w:rPr>
                <w:rFonts w:ascii="Arial" w:hAnsi="Arial" w:cs="Arial"/>
                <w:sz w:val="24"/>
                <w:szCs w:val="24"/>
              </w:rPr>
            </w:pPr>
            <w:r w:rsidRPr="00BB5070">
              <w:rPr>
                <w:rFonts w:ascii="Arial" w:hAnsi="Arial" w:cs="Arial"/>
                <w:sz w:val="24"/>
                <w:szCs w:val="24"/>
              </w:rPr>
              <w:t>População 2010</w:t>
            </w:r>
          </w:p>
        </w:tc>
        <w:tc>
          <w:tcPr>
            <w:tcW w:w="3519" w:type="dxa"/>
            <w:vAlign w:val="center"/>
          </w:tcPr>
          <w:p w:rsidR="00212547" w:rsidRDefault="00212547" w:rsidP="00212547">
            <w:pPr>
              <w:spacing w:before="100" w:beforeAutospacing="1" w:after="100" w:afterAutospacing="1"/>
              <w:jc w:val="center"/>
              <w:rPr>
                <w:rFonts w:ascii="Arial" w:hAnsi="Arial" w:cs="Arial"/>
                <w:sz w:val="24"/>
                <w:szCs w:val="24"/>
              </w:rPr>
            </w:pPr>
            <w:r>
              <w:rPr>
                <w:rFonts w:ascii="Arial" w:hAnsi="Arial" w:cs="Arial"/>
                <w:sz w:val="24"/>
                <w:szCs w:val="24"/>
              </w:rPr>
              <w:t>132.982 pessoas</w:t>
            </w:r>
          </w:p>
        </w:tc>
      </w:tr>
      <w:tr w:rsidR="00212547" w:rsidTr="0078614D">
        <w:trPr>
          <w:jc w:val="center"/>
        </w:trPr>
        <w:tc>
          <w:tcPr>
            <w:tcW w:w="4987" w:type="dxa"/>
            <w:vAlign w:val="center"/>
          </w:tcPr>
          <w:p w:rsidR="00212547" w:rsidRDefault="00212547" w:rsidP="00212547">
            <w:pPr>
              <w:spacing w:before="100" w:beforeAutospacing="1" w:after="100" w:afterAutospacing="1"/>
              <w:rPr>
                <w:rFonts w:ascii="Arial" w:hAnsi="Arial" w:cs="Arial"/>
                <w:sz w:val="24"/>
                <w:szCs w:val="24"/>
              </w:rPr>
            </w:pPr>
            <w:r w:rsidRPr="00BB5070">
              <w:rPr>
                <w:rFonts w:ascii="Arial" w:hAnsi="Arial" w:cs="Arial"/>
                <w:sz w:val="24"/>
                <w:szCs w:val="24"/>
              </w:rPr>
              <w:t>Área da unidade territorial (km²)</w:t>
            </w:r>
          </w:p>
        </w:tc>
        <w:tc>
          <w:tcPr>
            <w:tcW w:w="3519" w:type="dxa"/>
            <w:vAlign w:val="center"/>
          </w:tcPr>
          <w:p w:rsidR="00212547" w:rsidRDefault="00212547" w:rsidP="00212547">
            <w:pPr>
              <w:spacing w:before="100" w:beforeAutospacing="1" w:after="100" w:afterAutospacing="1"/>
              <w:jc w:val="center"/>
              <w:rPr>
                <w:rFonts w:ascii="Arial" w:hAnsi="Arial" w:cs="Arial"/>
                <w:sz w:val="24"/>
                <w:szCs w:val="24"/>
              </w:rPr>
            </w:pPr>
            <w:r>
              <w:rPr>
                <w:rFonts w:ascii="Arial" w:hAnsi="Arial" w:cs="Arial"/>
                <w:sz w:val="24"/>
                <w:szCs w:val="24"/>
              </w:rPr>
              <w:t>61,45 km²</w:t>
            </w:r>
          </w:p>
        </w:tc>
      </w:tr>
      <w:tr w:rsidR="00212547" w:rsidTr="0078614D">
        <w:trPr>
          <w:jc w:val="center"/>
        </w:trPr>
        <w:tc>
          <w:tcPr>
            <w:tcW w:w="4987" w:type="dxa"/>
            <w:vAlign w:val="center"/>
          </w:tcPr>
          <w:p w:rsidR="00212547" w:rsidRDefault="00212547" w:rsidP="00212547">
            <w:pPr>
              <w:spacing w:before="100" w:beforeAutospacing="1" w:after="100" w:afterAutospacing="1"/>
              <w:rPr>
                <w:rFonts w:ascii="Arial" w:hAnsi="Arial" w:cs="Arial"/>
                <w:sz w:val="24"/>
                <w:szCs w:val="24"/>
              </w:rPr>
            </w:pPr>
            <w:r w:rsidRPr="00BB5070">
              <w:rPr>
                <w:rFonts w:ascii="Arial" w:hAnsi="Arial" w:cs="Arial"/>
                <w:sz w:val="24"/>
                <w:szCs w:val="24"/>
              </w:rPr>
              <w:t>Densidade demográfica (hab/km²)</w:t>
            </w:r>
          </w:p>
        </w:tc>
        <w:tc>
          <w:tcPr>
            <w:tcW w:w="3519" w:type="dxa"/>
            <w:vAlign w:val="center"/>
          </w:tcPr>
          <w:p w:rsidR="00212547" w:rsidRDefault="00212547" w:rsidP="00212547">
            <w:pPr>
              <w:jc w:val="center"/>
              <w:rPr>
                <w:rFonts w:ascii="Arial" w:hAnsi="Arial" w:cs="Arial"/>
                <w:sz w:val="24"/>
                <w:szCs w:val="24"/>
              </w:rPr>
            </w:pPr>
            <w:r>
              <w:rPr>
                <w:rFonts w:ascii="Arial" w:hAnsi="Arial" w:cs="Arial"/>
                <w:sz w:val="24"/>
                <w:szCs w:val="24"/>
              </w:rPr>
              <w:t>2.165,48 hab/km²</w:t>
            </w:r>
          </w:p>
        </w:tc>
      </w:tr>
    </w:tbl>
    <w:p w:rsidR="00BE198A" w:rsidRDefault="00BE198A" w:rsidP="00212547">
      <w:pPr>
        <w:spacing w:after="0" w:line="360" w:lineRule="auto"/>
        <w:ind w:firstLine="708"/>
        <w:jc w:val="both"/>
        <w:rPr>
          <w:rFonts w:ascii="Arial" w:hAnsi="Arial" w:cs="Arial"/>
          <w:sz w:val="24"/>
          <w:szCs w:val="24"/>
        </w:rPr>
      </w:pPr>
    </w:p>
    <w:p w:rsidR="004242E5" w:rsidRPr="004242E5" w:rsidRDefault="004242E5" w:rsidP="00212547">
      <w:pPr>
        <w:spacing w:after="0" w:line="360" w:lineRule="auto"/>
        <w:ind w:firstLine="708"/>
        <w:jc w:val="both"/>
        <w:rPr>
          <w:rFonts w:ascii="Arial" w:hAnsi="Arial" w:cs="Arial"/>
          <w:sz w:val="24"/>
          <w:szCs w:val="24"/>
        </w:rPr>
      </w:pPr>
      <w:r w:rsidRPr="004242E5">
        <w:rPr>
          <w:rFonts w:ascii="Arial" w:hAnsi="Arial" w:cs="Arial"/>
          <w:sz w:val="24"/>
          <w:szCs w:val="24"/>
        </w:rPr>
        <w:t>A evolução do crescimento do município é o maior no entorno sul do Distrito Federal e um dos que mais crescem no Brasil. As estimativas do IBGE apontam para uma população de 156.419 habitantes em 2016, com densidade demográfica de 2.165,48 habitantes/km². No entanto, essas informações estão desatualizadas, conforme informações municipais a população já chega a mais de 200 mil habitantes, devido a migração de outros estados e do Distrito Federal.</w:t>
      </w:r>
    </w:p>
    <w:p w:rsidR="004242E5" w:rsidRPr="004242E5" w:rsidRDefault="004242E5" w:rsidP="004242E5">
      <w:pPr>
        <w:spacing w:after="0" w:line="360" w:lineRule="auto"/>
        <w:ind w:firstLine="708"/>
        <w:jc w:val="both"/>
        <w:rPr>
          <w:rFonts w:ascii="Arial" w:hAnsi="Arial" w:cs="Arial"/>
          <w:sz w:val="24"/>
          <w:szCs w:val="24"/>
        </w:rPr>
      </w:pPr>
      <w:r w:rsidRPr="004242E5">
        <w:rPr>
          <w:rFonts w:ascii="Arial" w:hAnsi="Arial" w:cs="Arial"/>
          <w:sz w:val="24"/>
          <w:szCs w:val="24"/>
        </w:rPr>
        <w:t>De acordo com as informações do IBGE, 67.9% de domicílios possuem esgotamento sanitário adequado, 11.1% de domicílios urbanos em vias públicas com arborização e 19.1% de domicílios urbanos em vias públicas com urbanização adequada (presença de bueiro, calçada, pavimentação e meio-fio). Quando comparado com os outros municípios do estado, fica na posição 19 de 246, 242 de 246 e 26 de 246, respectivamente. Já quando comparado a outros municípios do Brasil, sua posição é 1465 de 5570, 5367 de 5570 e 1929 de 5570, respectivamente.</w:t>
      </w:r>
    </w:p>
    <w:p w:rsidR="00851FF4" w:rsidRDefault="00851FF4" w:rsidP="004242E5">
      <w:pPr>
        <w:spacing w:after="0" w:line="360" w:lineRule="auto"/>
        <w:ind w:firstLine="708"/>
        <w:jc w:val="both"/>
        <w:rPr>
          <w:rFonts w:ascii="Arial" w:hAnsi="Arial" w:cs="Arial"/>
          <w:sz w:val="24"/>
          <w:szCs w:val="24"/>
        </w:rPr>
      </w:pPr>
      <w:r>
        <w:rPr>
          <w:rFonts w:ascii="Arial" w:hAnsi="Arial" w:cs="Arial"/>
          <w:sz w:val="24"/>
          <w:szCs w:val="24"/>
        </w:rPr>
        <w:t>Já a SME é</w:t>
      </w:r>
      <w:r w:rsidR="007462F6">
        <w:rPr>
          <w:rFonts w:ascii="Arial" w:hAnsi="Arial" w:cs="Arial"/>
          <w:sz w:val="24"/>
          <w:szCs w:val="24"/>
        </w:rPr>
        <w:t xml:space="preserve"> composta por aproximadamente 134</w:t>
      </w:r>
      <w:r>
        <w:rPr>
          <w:rFonts w:ascii="Arial" w:hAnsi="Arial" w:cs="Arial"/>
          <w:sz w:val="24"/>
          <w:szCs w:val="24"/>
        </w:rPr>
        <w:t xml:space="preserve"> (cento e </w:t>
      </w:r>
      <w:r w:rsidR="007462F6">
        <w:rPr>
          <w:rFonts w:ascii="Arial" w:hAnsi="Arial" w:cs="Arial"/>
          <w:sz w:val="24"/>
          <w:szCs w:val="24"/>
        </w:rPr>
        <w:t>trinta e quatro</w:t>
      </w:r>
      <w:r>
        <w:rPr>
          <w:rFonts w:ascii="Arial" w:hAnsi="Arial" w:cs="Arial"/>
          <w:sz w:val="24"/>
          <w:szCs w:val="24"/>
        </w:rPr>
        <w:t>) funcionários com faixa etária de 20 a 70 anos,</w:t>
      </w:r>
      <w:r w:rsidR="007462F6">
        <w:rPr>
          <w:rFonts w:ascii="Arial" w:hAnsi="Arial" w:cs="Arial"/>
          <w:sz w:val="24"/>
          <w:szCs w:val="24"/>
        </w:rPr>
        <w:t xml:space="preserve"> desse quantitativo aproximadamente 15 (quinze) são cargos comissionados, ou seja, não são concursados/estatutários,</w:t>
      </w:r>
      <w:r>
        <w:rPr>
          <w:rFonts w:ascii="Arial" w:hAnsi="Arial" w:cs="Arial"/>
          <w:sz w:val="24"/>
          <w:szCs w:val="24"/>
        </w:rPr>
        <w:t xml:space="preserve"> cabe salientar </w:t>
      </w:r>
      <w:r w:rsidR="007462F6">
        <w:rPr>
          <w:rFonts w:ascii="Arial" w:hAnsi="Arial" w:cs="Arial"/>
          <w:sz w:val="24"/>
          <w:szCs w:val="24"/>
        </w:rPr>
        <w:t xml:space="preserve">ainda que </w:t>
      </w:r>
      <w:r>
        <w:rPr>
          <w:rFonts w:ascii="Arial" w:hAnsi="Arial" w:cs="Arial"/>
          <w:sz w:val="24"/>
          <w:szCs w:val="24"/>
        </w:rPr>
        <w:t>desse quantitativo</w:t>
      </w:r>
      <w:r w:rsidR="007462F6">
        <w:rPr>
          <w:rFonts w:ascii="Arial" w:hAnsi="Arial" w:cs="Arial"/>
          <w:sz w:val="24"/>
          <w:szCs w:val="24"/>
        </w:rPr>
        <w:t>,</w:t>
      </w:r>
      <w:r>
        <w:rPr>
          <w:rFonts w:ascii="Arial" w:hAnsi="Arial" w:cs="Arial"/>
          <w:sz w:val="24"/>
          <w:szCs w:val="24"/>
        </w:rPr>
        <w:t xml:space="preserve"> aproximadamente 70% são mulheres, </w:t>
      </w:r>
      <w:r w:rsidR="006A7460">
        <w:rPr>
          <w:rFonts w:ascii="Arial" w:hAnsi="Arial" w:cs="Arial"/>
          <w:sz w:val="24"/>
          <w:szCs w:val="24"/>
        </w:rPr>
        <w:t xml:space="preserve">buscando </w:t>
      </w:r>
      <w:r>
        <w:rPr>
          <w:rFonts w:ascii="Arial" w:hAnsi="Arial" w:cs="Arial"/>
          <w:sz w:val="24"/>
          <w:szCs w:val="24"/>
        </w:rPr>
        <w:t>atingi</w:t>
      </w:r>
      <w:r w:rsidR="006A7460">
        <w:rPr>
          <w:rFonts w:ascii="Arial" w:hAnsi="Arial" w:cs="Arial"/>
          <w:sz w:val="24"/>
          <w:szCs w:val="24"/>
        </w:rPr>
        <w:t>r</w:t>
      </w:r>
      <w:r>
        <w:rPr>
          <w:rFonts w:ascii="Arial" w:hAnsi="Arial" w:cs="Arial"/>
          <w:sz w:val="24"/>
          <w:szCs w:val="24"/>
        </w:rPr>
        <w:t xml:space="preserve"> uma </w:t>
      </w:r>
      <w:r w:rsidR="006A7460">
        <w:rPr>
          <w:rFonts w:ascii="Arial" w:hAnsi="Arial" w:cs="Arial"/>
          <w:sz w:val="24"/>
          <w:szCs w:val="24"/>
        </w:rPr>
        <w:t>equiparação no quantitativo de liderança e gerência ocupadas por Mulheres,</w:t>
      </w:r>
      <w:r>
        <w:rPr>
          <w:rFonts w:ascii="Arial" w:hAnsi="Arial" w:cs="Arial"/>
          <w:sz w:val="24"/>
          <w:szCs w:val="24"/>
        </w:rPr>
        <w:t xml:space="preserve"> já o que diz respeito a escolaridade dos servidores da SME está dentre Ensino Médio a Doutores.</w:t>
      </w:r>
    </w:p>
    <w:p w:rsidR="00E6178E" w:rsidRDefault="00E6178E" w:rsidP="004242E5">
      <w:pPr>
        <w:spacing w:after="0" w:line="360" w:lineRule="auto"/>
        <w:ind w:firstLine="708"/>
        <w:jc w:val="both"/>
        <w:rPr>
          <w:rFonts w:ascii="Arial" w:hAnsi="Arial" w:cs="Arial"/>
          <w:sz w:val="24"/>
          <w:szCs w:val="24"/>
        </w:rPr>
      </w:pPr>
      <w:r>
        <w:rPr>
          <w:rFonts w:ascii="Arial" w:hAnsi="Arial" w:cs="Arial"/>
          <w:sz w:val="24"/>
          <w:szCs w:val="24"/>
        </w:rPr>
        <w:t>Diante disso, faz-se necessário apresentar que os programas conv</w:t>
      </w:r>
      <w:r w:rsidR="00926D7B">
        <w:rPr>
          <w:rFonts w:ascii="Arial" w:hAnsi="Arial" w:cs="Arial"/>
          <w:sz w:val="24"/>
          <w:szCs w:val="24"/>
        </w:rPr>
        <w:t xml:space="preserve">eniados do Governo Federal </w:t>
      </w:r>
      <w:r>
        <w:rPr>
          <w:rFonts w:ascii="Arial" w:hAnsi="Arial" w:cs="Arial"/>
          <w:sz w:val="24"/>
          <w:szCs w:val="24"/>
        </w:rPr>
        <w:t>com o Governo Municipal, atingirá a comunidade fazendo cumprir políticas p</w:t>
      </w:r>
      <w:r w:rsidR="00926D7B">
        <w:rPr>
          <w:rFonts w:ascii="Arial" w:hAnsi="Arial" w:cs="Arial"/>
          <w:sz w:val="24"/>
          <w:szCs w:val="24"/>
        </w:rPr>
        <w:t>úblicas, das quais proporcionar</w:t>
      </w:r>
      <w:r w:rsidR="006A7460">
        <w:rPr>
          <w:rFonts w:ascii="Arial" w:hAnsi="Arial" w:cs="Arial"/>
          <w:sz w:val="24"/>
          <w:szCs w:val="24"/>
        </w:rPr>
        <w:t>ão</w:t>
      </w:r>
      <w:r w:rsidR="00926D7B">
        <w:rPr>
          <w:rFonts w:ascii="Arial" w:hAnsi="Arial" w:cs="Arial"/>
          <w:sz w:val="24"/>
          <w:szCs w:val="24"/>
        </w:rPr>
        <w:t xml:space="preserve"> mais vagas de creches concomitantemente mais tempos para os pais procurarem vagas de emprego, uma alimentação saudável para as crianças </w:t>
      </w:r>
      <w:r w:rsidR="006A7460">
        <w:rPr>
          <w:rFonts w:ascii="Arial" w:hAnsi="Arial" w:cs="Arial"/>
          <w:sz w:val="24"/>
          <w:szCs w:val="24"/>
        </w:rPr>
        <w:t>matriculadas, das quais receberão</w:t>
      </w:r>
      <w:r w:rsidR="00926D7B">
        <w:rPr>
          <w:rFonts w:ascii="Arial" w:hAnsi="Arial" w:cs="Arial"/>
          <w:sz w:val="24"/>
          <w:szCs w:val="24"/>
        </w:rPr>
        <w:t xml:space="preserve"> lanche </w:t>
      </w:r>
      <w:r w:rsidR="00926D7B">
        <w:rPr>
          <w:rFonts w:ascii="Arial" w:hAnsi="Arial" w:cs="Arial"/>
          <w:sz w:val="24"/>
          <w:szCs w:val="24"/>
        </w:rPr>
        <w:lastRenderedPageBreak/>
        <w:t>adequado com cardápios executados por profissionais competentes. Com os programas</w:t>
      </w:r>
      <w:r w:rsidR="006A7460">
        <w:rPr>
          <w:rFonts w:ascii="Arial" w:hAnsi="Arial" w:cs="Arial"/>
          <w:sz w:val="24"/>
          <w:szCs w:val="24"/>
        </w:rPr>
        <w:t xml:space="preserve"> sendo executados proporcionarão</w:t>
      </w:r>
      <w:r w:rsidR="00926D7B">
        <w:rPr>
          <w:rFonts w:ascii="Arial" w:hAnsi="Arial" w:cs="Arial"/>
          <w:sz w:val="24"/>
          <w:szCs w:val="24"/>
        </w:rPr>
        <w:t xml:space="preserve"> infraestrutura adequada para que atendam as crianças e ao mesmo tempo desenvolvendo uma educação de qualidade.</w:t>
      </w:r>
    </w:p>
    <w:p w:rsidR="00926D7B" w:rsidRPr="00E608F0" w:rsidRDefault="00926D7B" w:rsidP="006A7460">
      <w:pPr>
        <w:spacing w:after="0" w:line="360" w:lineRule="auto"/>
        <w:ind w:firstLine="708"/>
        <w:jc w:val="both"/>
        <w:rPr>
          <w:rFonts w:ascii="Arial" w:hAnsi="Arial" w:cs="Arial"/>
          <w:sz w:val="24"/>
          <w:szCs w:val="24"/>
        </w:rPr>
      </w:pPr>
      <w:r>
        <w:rPr>
          <w:rFonts w:ascii="Arial" w:hAnsi="Arial" w:cs="Arial"/>
          <w:sz w:val="24"/>
          <w:szCs w:val="24"/>
        </w:rPr>
        <w:t>Faz-se necessário abordar tam</w:t>
      </w:r>
      <w:r w:rsidR="00F361E5">
        <w:rPr>
          <w:rFonts w:ascii="Arial" w:hAnsi="Arial" w:cs="Arial"/>
          <w:sz w:val="24"/>
          <w:szCs w:val="24"/>
        </w:rPr>
        <w:t xml:space="preserve">bém que colocando o programa Proinfância </w:t>
      </w:r>
      <w:r>
        <w:rPr>
          <w:rFonts w:ascii="Arial" w:hAnsi="Arial" w:cs="Arial"/>
          <w:sz w:val="24"/>
          <w:szCs w:val="24"/>
        </w:rPr>
        <w:t xml:space="preserve">em execução o Governo Municipal atingirá </w:t>
      </w:r>
      <w:r w:rsidR="006A7460">
        <w:rPr>
          <w:rFonts w:ascii="Arial" w:hAnsi="Arial" w:cs="Arial"/>
          <w:sz w:val="24"/>
          <w:szCs w:val="24"/>
        </w:rPr>
        <w:t>a meta</w:t>
      </w:r>
      <w:r w:rsidR="00184B9A">
        <w:rPr>
          <w:rFonts w:ascii="Arial" w:hAnsi="Arial" w:cs="Arial"/>
          <w:sz w:val="24"/>
          <w:szCs w:val="24"/>
        </w:rPr>
        <w:t xml:space="preserve"> </w:t>
      </w:r>
      <w:r w:rsidR="006A7460" w:rsidRPr="00F361E5">
        <w:rPr>
          <w:rFonts w:ascii="Arial" w:hAnsi="Arial" w:cs="Arial"/>
          <w:sz w:val="24"/>
          <w:szCs w:val="24"/>
        </w:rPr>
        <w:t>4.2</w:t>
      </w:r>
      <w:r w:rsidR="00F361E5" w:rsidRPr="00F361E5">
        <w:rPr>
          <w:rFonts w:ascii="Arial" w:hAnsi="Arial" w:cs="Arial"/>
          <w:sz w:val="24"/>
          <w:szCs w:val="24"/>
        </w:rPr>
        <w:t xml:space="preserve"> do ODS 04 – Educação de Qualidade, a qual </w:t>
      </w:r>
      <w:r w:rsidR="00561A52">
        <w:rPr>
          <w:rFonts w:ascii="Arial" w:hAnsi="Arial" w:cs="Arial"/>
          <w:sz w:val="24"/>
          <w:szCs w:val="24"/>
        </w:rPr>
        <w:t>o IPEA (</w:t>
      </w:r>
      <w:r w:rsidR="00F361E5" w:rsidRPr="00F361E5">
        <w:rPr>
          <w:rFonts w:ascii="Arial" w:hAnsi="Arial" w:cs="Arial"/>
          <w:sz w:val="24"/>
          <w:szCs w:val="24"/>
        </w:rPr>
        <w:t xml:space="preserve">2018, p.113) </w:t>
      </w:r>
      <w:r w:rsidR="00561A52">
        <w:rPr>
          <w:rFonts w:ascii="Arial" w:hAnsi="Arial" w:cs="Arial"/>
          <w:sz w:val="24"/>
          <w:szCs w:val="24"/>
        </w:rPr>
        <w:t xml:space="preserve">apresenta em uma das metas </w:t>
      </w:r>
      <w:r w:rsidR="00736B9A">
        <w:rPr>
          <w:rFonts w:ascii="Arial" w:hAnsi="Arial" w:cs="Arial"/>
          <w:sz w:val="24"/>
          <w:szCs w:val="24"/>
        </w:rPr>
        <w:t>informando</w:t>
      </w:r>
      <w:r w:rsidR="00561A52">
        <w:rPr>
          <w:rFonts w:ascii="Arial" w:hAnsi="Arial" w:cs="Arial"/>
          <w:sz w:val="24"/>
          <w:szCs w:val="24"/>
        </w:rPr>
        <w:t xml:space="preserve"> que</w:t>
      </w:r>
      <w:r w:rsidR="00F361E5" w:rsidRPr="00F361E5">
        <w:rPr>
          <w:rFonts w:ascii="Arial" w:hAnsi="Arial" w:cs="Arial"/>
          <w:sz w:val="24"/>
          <w:szCs w:val="24"/>
        </w:rPr>
        <w:t xml:space="preserve"> “</w:t>
      </w:r>
      <w:r w:rsidR="006A7460" w:rsidRPr="00F361E5">
        <w:rPr>
          <w:rFonts w:ascii="Arial" w:hAnsi="Arial" w:cs="Arial"/>
          <w:sz w:val="24"/>
          <w:szCs w:val="24"/>
        </w:rPr>
        <w:t xml:space="preserve">Até 2030, assegurar a todas as meninas e meninos o desenvolvimento integral na primeira infância, acesso a cuidados e à educação infantil de qualidade, de modo que estejam preparados para o ensino </w:t>
      </w:r>
      <w:r w:rsidR="00F361E5" w:rsidRPr="00F361E5">
        <w:rPr>
          <w:rFonts w:ascii="Arial" w:hAnsi="Arial" w:cs="Arial"/>
          <w:sz w:val="24"/>
          <w:szCs w:val="24"/>
        </w:rPr>
        <w:t>fundamental. ”</w:t>
      </w:r>
      <w:r w:rsidR="006A7460">
        <w:rPr>
          <w:rFonts w:ascii="Arial" w:hAnsi="Arial" w:cs="Arial"/>
          <w:sz w:val="24"/>
          <w:szCs w:val="24"/>
        </w:rPr>
        <w:t xml:space="preserve"> </w:t>
      </w:r>
    </w:p>
    <w:p w:rsidR="00DB0656" w:rsidRPr="00032F88" w:rsidRDefault="00032F88" w:rsidP="00DB0656">
      <w:pPr>
        <w:pStyle w:val="PargrafodaLista"/>
        <w:numPr>
          <w:ilvl w:val="0"/>
          <w:numId w:val="1"/>
        </w:numPr>
        <w:spacing w:after="0" w:line="360" w:lineRule="auto"/>
        <w:jc w:val="both"/>
        <w:rPr>
          <w:rFonts w:ascii="Arial" w:hAnsi="Arial" w:cs="Arial"/>
          <w:b/>
          <w:sz w:val="24"/>
          <w:szCs w:val="24"/>
        </w:rPr>
      </w:pPr>
      <w:r w:rsidRPr="00032F88">
        <w:rPr>
          <w:rFonts w:ascii="Arial" w:hAnsi="Arial" w:cs="Arial"/>
          <w:b/>
          <w:sz w:val="24"/>
          <w:szCs w:val="24"/>
        </w:rPr>
        <w:t>OBJETIVOS</w:t>
      </w:r>
    </w:p>
    <w:p w:rsidR="007620CC" w:rsidRPr="00032F88" w:rsidRDefault="007620CC" w:rsidP="007620CC">
      <w:pPr>
        <w:pStyle w:val="PargrafodaLista"/>
        <w:numPr>
          <w:ilvl w:val="1"/>
          <w:numId w:val="1"/>
        </w:numPr>
        <w:spacing w:after="0" w:line="360" w:lineRule="auto"/>
        <w:ind w:left="788" w:hanging="431"/>
        <w:jc w:val="both"/>
        <w:rPr>
          <w:rFonts w:ascii="Arial" w:hAnsi="Arial" w:cs="Arial"/>
          <w:b/>
          <w:sz w:val="24"/>
          <w:szCs w:val="24"/>
        </w:rPr>
      </w:pPr>
      <w:r w:rsidRPr="00032F88">
        <w:rPr>
          <w:rFonts w:ascii="Arial" w:hAnsi="Arial" w:cs="Arial"/>
          <w:b/>
          <w:sz w:val="24"/>
          <w:szCs w:val="24"/>
        </w:rPr>
        <w:t>Objetivo Geral</w:t>
      </w:r>
    </w:p>
    <w:p w:rsidR="00C80528" w:rsidRPr="00C80528" w:rsidRDefault="00C80528" w:rsidP="00C80528">
      <w:pPr>
        <w:spacing w:after="0" w:line="360" w:lineRule="auto"/>
        <w:jc w:val="both"/>
        <w:rPr>
          <w:rFonts w:ascii="Arial" w:hAnsi="Arial" w:cs="Arial"/>
          <w:sz w:val="24"/>
          <w:szCs w:val="24"/>
        </w:rPr>
      </w:pPr>
      <w:r w:rsidRPr="00C80528">
        <w:rPr>
          <w:rFonts w:ascii="Arial" w:hAnsi="Arial" w:cs="Arial"/>
          <w:sz w:val="24"/>
          <w:szCs w:val="24"/>
        </w:rPr>
        <w:t>Desenvolver</w:t>
      </w:r>
      <w:r w:rsidR="00AC6B63" w:rsidRPr="00C80528">
        <w:rPr>
          <w:rFonts w:ascii="Arial" w:hAnsi="Arial" w:cs="Arial"/>
          <w:sz w:val="24"/>
          <w:szCs w:val="24"/>
        </w:rPr>
        <w:t xml:space="preserve"> capacitação da Equipe Técnica da Secretaria Municipal de Educação-SME para o gerenciamento </w:t>
      </w:r>
      <w:r w:rsidR="00AC6B63">
        <w:rPr>
          <w:rFonts w:ascii="Arial" w:hAnsi="Arial" w:cs="Arial"/>
          <w:sz w:val="24"/>
          <w:szCs w:val="24"/>
        </w:rPr>
        <w:t>das ações de infraestrutura</w:t>
      </w:r>
      <w:r w:rsidR="00FD52BD">
        <w:rPr>
          <w:rFonts w:ascii="Arial" w:hAnsi="Arial" w:cs="Arial"/>
          <w:sz w:val="24"/>
          <w:szCs w:val="24"/>
        </w:rPr>
        <w:t xml:space="preserve"> relacionando-as aos Objetivos de Desenvolvimento Sustentável-ODS</w:t>
      </w:r>
      <w:r w:rsidRPr="00C80528">
        <w:rPr>
          <w:rFonts w:ascii="Arial" w:hAnsi="Arial" w:cs="Arial"/>
          <w:sz w:val="24"/>
          <w:szCs w:val="24"/>
        </w:rPr>
        <w:t>.</w:t>
      </w:r>
    </w:p>
    <w:p w:rsidR="00C80528" w:rsidRPr="00032F88" w:rsidRDefault="00C80528" w:rsidP="007620CC">
      <w:pPr>
        <w:pStyle w:val="PargrafodaLista"/>
        <w:numPr>
          <w:ilvl w:val="1"/>
          <w:numId w:val="1"/>
        </w:numPr>
        <w:spacing w:after="0" w:line="360" w:lineRule="auto"/>
        <w:ind w:left="788" w:hanging="431"/>
        <w:jc w:val="both"/>
        <w:rPr>
          <w:rFonts w:ascii="Arial" w:hAnsi="Arial" w:cs="Arial"/>
          <w:b/>
          <w:sz w:val="24"/>
          <w:szCs w:val="24"/>
        </w:rPr>
      </w:pPr>
      <w:r w:rsidRPr="00032F88">
        <w:rPr>
          <w:rFonts w:ascii="Arial" w:hAnsi="Arial" w:cs="Arial"/>
          <w:b/>
          <w:sz w:val="24"/>
          <w:szCs w:val="24"/>
        </w:rPr>
        <w:t>Objetivos Específicos</w:t>
      </w:r>
    </w:p>
    <w:p w:rsidR="00C80528" w:rsidRDefault="00C80528" w:rsidP="00C80528">
      <w:pPr>
        <w:spacing w:after="0" w:line="360" w:lineRule="auto"/>
        <w:ind w:firstLine="708"/>
        <w:jc w:val="both"/>
        <w:rPr>
          <w:rFonts w:ascii="Arial" w:hAnsi="Arial" w:cs="Arial"/>
          <w:sz w:val="24"/>
          <w:szCs w:val="24"/>
        </w:rPr>
      </w:pPr>
      <w:r w:rsidRPr="00C80528">
        <w:rPr>
          <w:rFonts w:ascii="Arial" w:hAnsi="Arial" w:cs="Arial"/>
          <w:sz w:val="24"/>
          <w:szCs w:val="24"/>
        </w:rPr>
        <w:t>Apontar a importância da capacitação e qualificação das equipes técnica envolvidas no</w:t>
      </w:r>
      <w:r w:rsidR="008801E9">
        <w:rPr>
          <w:rFonts w:ascii="Arial" w:hAnsi="Arial" w:cs="Arial"/>
          <w:sz w:val="24"/>
          <w:szCs w:val="24"/>
        </w:rPr>
        <w:t xml:space="preserve"> Programa Proinfância</w:t>
      </w:r>
      <w:r w:rsidRPr="00C80528">
        <w:rPr>
          <w:rFonts w:ascii="Arial" w:hAnsi="Arial" w:cs="Arial"/>
          <w:sz w:val="24"/>
          <w:szCs w:val="24"/>
        </w:rPr>
        <w:t>.</w:t>
      </w:r>
    </w:p>
    <w:p w:rsidR="008801E9" w:rsidRPr="00C80528" w:rsidRDefault="008801E9" w:rsidP="00C80528">
      <w:pPr>
        <w:spacing w:after="0" w:line="360" w:lineRule="auto"/>
        <w:ind w:firstLine="708"/>
        <w:jc w:val="both"/>
        <w:rPr>
          <w:rFonts w:ascii="Arial" w:hAnsi="Arial" w:cs="Arial"/>
          <w:sz w:val="24"/>
          <w:szCs w:val="24"/>
        </w:rPr>
      </w:pPr>
      <w:r>
        <w:rPr>
          <w:rFonts w:ascii="Arial" w:hAnsi="Arial" w:cs="Arial"/>
          <w:sz w:val="24"/>
          <w:szCs w:val="24"/>
        </w:rPr>
        <w:t xml:space="preserve">Demonstrar a importância </w:t>
      </w:r>
      <w:r w:rsidRPr="001A32E6">
        <w:rPr>
          <w:rFonts w:ascii="Arial" w:hAnsi="Arial" w:cs="Arial"/>
          <w:sz w:val="24"/>
          <w:szCs w:val="24"/>
        </w:rPr>
        <w:t>das políticas públicas correlacionando-as aos ODS.</w:t>
      </w:r>
    </w:p>
    <w:p w:rsidR="00405FAC" w:rsidRDefault="00405FAC" w:rsidP="00C80528">
      <w:pPr>
        <w:spacing w:after="0" w:line="360" w:lineRule="auto"/>
        <w:ind w:firstLine="708"/>
        <w:jc w:val="both"/>
        <w:rPr>
          <w:rFonts w:ascii="Arial" w:hAnsi="Arial" w:cs="Arial"/>
          <w:sz w:val="24"/>
          <w:szCs w:val="24"/>
        </w:rPr>
      </w:pPr>
      <w:r>
        <w:rPr>
          <w:rFonts w:ascii="Arial" w:hAnsi="Arial" w:cs="Arial"/>
          <w:sz w:val="24"/>
          <w:szCs w:val="24"/>
        </w:rPr>
        <w:t>Alinhar o programa</w:t>
      </w:r>
      <w:r w:rsidR="009212EA">
        <w:rPr>
          <w:rFonts w:ascii="Arial" w:hAnsi="Arial" w:cs="Arial"/>
          <w:sz w:val="24"/>
          <w:szCs w:val="24"/>
        </w:rPr>
        <w:t xml:space="preserve"> Proinfância</w:t>
      </w:r>
      <w:r>
        <w:rPr>
          <w:rFonts w:ascii="Arial" w:hAnsi="Arial" w:cs="Arial"/>
          <w:sz w:val="24"/>
          <w:szCs w:val="24"/>
        </w:rPr>
        <w:t xml:space="preserve"> às estratégias de gerenciamento das ações de infraestrutura.</w:t>
      </w:r>
    </w:p>
    <w:p w:rsidR="00B955AB" w:rsidRDefault="00405FAC" w:rsidP="00630B34">
      <w:pPr>
        <w:spacing w:after="0" w:line="360" w:lineRule="auto"/>
        <w:ind w:firstLine="708"/>
        <w:jc w:val="both"/>
        <w:rPr>
          <w:rFonts w:ascii="Arial" w:hAnsi="Arial" w:cs="Arial"/>
          <w:sz w:val="24"/>
          <w:szCs w:val="24"/>
        </w:rPr>
      </w:pPr>
      <w:r>
        <w:rPr>
          <w:rFonts w:ascii="Arial" w:hAnsi="Arial" w:cs="Arial"/>
          <w:sz w:val="24"/>
          <w:szCs w:val="24"/>
        </w:rPr>
        <w:t>Treinar as equipes técnicas para execução das ações de infraestrutura</w:t>
      </w:r>
      <w:r w:rsidR="009212EA">
        <w:rPr>
          <w:rFonts w:ascii="Arial" w:hAnsi="Arial" w:cs="Arial"/>
          <w:sz w:val="24"/>
          <w:szCs w:val="24"/>
        </w:rPr>
        <w:t xml:space="preserve"> e do programa Proinfância</w:t>
      </w:r>
      <w:r>
        <w:rPr>
          <w:rFonts w:ascii="Arial" w:hAnsi="Arial" w:cs="Arial"/>
          <w:sz w:val="24"/>
          <w:szCs w:val="24"/>
        </w:rPr>
        <w:t>.</w:t>
      </w:r>
    </w:p>
    <w:p w:rsidR="00DB0656" w:rsidRPr="00032F88" w:rsidRDefault="00032F88" w:rsidP="00C80528">
      <w:pPr>
        <w:pStyle w:val="PargrafodaLista"/>
        <w:numPr>
          <w:ilvl w:val="0"/>
          <w:numId w:val="1"/>
        </w:numPr>
        <w:spacing w:after="0" w:line="360" w:lineRule="auto"/>
        <w:jc w:val="both"/>
        <w:rPr>
          <w:rFonts w:ascii="Arial" w:hAnsi="Arial" w:cs="Arial"/>
          <w:b/>
          <w:sz w:val="24"/>
          <w:szCs w:val="24"/>
        </w:rPr>
      </w:pPr>
      <w:r w:rsidRPr="00032F88">
        <w:rPr>
          <w:rFonts w:ascii="Arial" w:hAnsi="Arial" w:cs="Arial"/>
          <w:b/>
          <w:sz w:val="24"/>
          <w:szCs w:val="24"/>
        </w:rPr>
        <w:t>REVISÃO DE LITERATURA</w:t>
      </w:r>
    </w:p>
    <w:p w:rsidR="00DD4AAE" w:rsidRDefault="00DD4AAE" w:rsidP="00DD4AAE">
      <w:pPr>
        <w:spacing w:after="0" w:line="360" w:lineRule="auto"/>
        <w:ind w:firstLine="708"/>
        <w:jc w:val="both"/>
        <w:rPr>
          <w:rFonts w:ascii="Arial" w:hAnsi="Arial" w:cs="Arial"/>
          <w:sz w:val="24"/>
          <w:szCs w:val="24"/>
        </w:rPr>
      </w:pPr>
      <w:r>
        <w:rPr>
          <w:rFonts w:ascii="Arial" w:hAnsi="Arial" w:cs="Arial"/>
          <w:sz w:val="24"/>
          <w:szCs w:val="24"/>
        </w:rPr>
        <w:t>Para discutir políticas públicas faz-se necessário a definição, conceito do que venha a ser políticas públicas, não faz sentido abordar tal assunto sem uma clareza do que está sendo discutido, assim surge a indagação:</w:t>
      </w:r>
    </w:p>
    <w:p w:rsidR="00DD4AAE" w:rsidRPr="00DD4AAE" w:rsidRDefault="00DD4AAE" w:rsidP="00DD4AAE">
      <w:pPr>
        <w:spacing w:after="0" w:line="240" w:lineRule="auto"/>
        <w:ind w:left="2268"/>
        <w:jc w:val="both"/>
        <w:rPr>
          <w:rFonts w:ascii="Arial" w:hAnsi="Arial" w:cs="Arial"/>
          <w:sz w:val="20"/>
          <w:szCs w:val="20"/>
        </w:rPr>
      </w:pPr>
      <w:r w:rsidRPr="00DD4AAE">
        <w:rPr>
          <w:rFonts w:ascii="Arial" w:hAnsi="Arial" w:cs="Arial"/>
          <w:sz w:val="20"/>
          <w:szCs w:val="20"/>
        </w:rPr>
        <w:t>Mas o que é uma política pública? Trata-se de um fluxo de decisões públicas, orientado a manter o equilíbrio social ou a introduzir desequilíbrios destinados a modificar essa realidade. Decisões condicionadas pelo próprio fluxo e pelas reações e modificações que elas provocam no tecido social, bem como pelos valores, idéias e visões dos que adotam ou influem na decisão. É possível considerá-las como estratégias que apontam para diversos fins, todos eles, de alguma forma, desejados pelos diversos grupos que participam do processo decisório.</w:t>
      </w:r>
      <w:r>
        <w:rPr>
          <w:rFonts w:ascii="Arial" w:hAnsi="Arial" w:cs="Arial"/>
          <w:sz w:val="20"/>
          <w:szCs w:val="20"/>
        </w:rPr>
        <w:t xml:space="preserve"> (</w:t>
      </w:r>
      <w:r w:rsidR="00E206E7" w:rsidRPr="00DD4AAE">
        <w:rPr>
          <w:rFonts w:ascii="Arial" w:hAnsi="Arial" w:cs="Arial"/>
          <w:sz w:val="20"/>
          <w:szCs w:val="20"/>
        </w:rPr>
        <w:t>SARAVIA</w:t>
      </w:r>
      <w:r>
        <w:rPr>
          <w:rFonts w:ascii="Arial" w:hAnsi="Arial" w:cs="Arial"/>
          <w:sz w:val="20"/>
          <w:szCs w:val="20"/>
        </w:rPr>
        <w:t xml:space="preserve">, </w:t>
      </w:r>
      <w:r w:rsidR="00E206E7" w:rsidRPr="00DD4AAE">
        <w:rPr>
          <w:rFonts w:ascii="Arial" w:hAnsi="Arial" w:cs="Arial"/>
          <w:sz w:val="20"/>
          <w:szCs w:val="20"/>
        </w:rPr>
        <w:t>FERRAREZI</w:t>
      </w:r>
      <w:r>
        <w:rPr>
          <w:rFonts w:ascii="Arial" w:hAnsi="Arial" w:cs="Arial"/>
          <w:sz w:val="20"/>
          <w:szCs w:val="20"/>
        </w:rPr>
        <w:t>, 2006, p. 28)</w:t>
      </w:r>
    </w:p>
    <w:p w:rsidR="00DD4AAE" w:rsidRDefault="00DD4AAE" w:rsidP="001F6A93">
      <w:pPr>
        <w:spacing w:after="0" w:line="360" w:lineRule="auto"/>
        <w:ind w:firstLine="708"/>
        <w:jc w:val="both"/>
        <w:rPr>
          <w:rFonts w:ascii="Arial" w:hAnsi="Arial" w:cs="Arial"/>
          <w:sz w:val="24"/>
          <w:szCs w:val="24"/>
        </w:rPr>
      </w:pPr>
      <w:r>
        <w:rPr>
          <w:rFonts w:ascii="Arial" w:hAnsi="Arial" w:cs="Arial"/>
          <w:sz w:val="24"/>
          <w:szCs w:val="24"/>
        </w:rPr>
        <w:t xml:space="preserve">Percebe-se que as políticas públicas são ações e decisões tomadas por agentes públicos, buscando cumprir planejamentos idealizados e construídos por </w:t>
      </w:r>
      <w:r>
        <w:rPr>
          <w:rFonts w:ascii="Arial" w:hAnsi="Arial" w:cs="Arial"/>
          <w:sz w:val="24"/>
          <w:szCs w:val="24"/>
        </w:rPr>
        <w:lastRenderedPageBreak/>
        <w:t xml:space="preserve">equipes técnicas que visão </w:t>
      </w:r>
      <w:r w:rsidR="0044449D">
        <w:rPr>
          <w:rFonts w:ascii="Arial" w:hAnsi="Arial" w:cs="Arial"/>
          <w:sz w:val="24"/>
          <w:szCs w:val="24"/>
        </w:rPr>
        <w:t>atingir objetivos direcionados para os setores sociais, ou seja, que beneficie a Sociedade como um todo.</w:t>
      </w:r>
    </w:p>
    <w:p w:rsidR="005B0FD9" w:rsidRDefault="005B0FD9" w:rsidP="001F6A93">
      <w:pPr>
        <w:spacing w:after="0" w:line="360" w:lineRule="auto"/>
        <w:ind w:firstLine="708"/>
        <w:jc w:val="both"/>
        <w:rPr>
          <w:rFonts w:ascii="Arial" w:hAnsi="Arial" w:cs="Arial"/>
          <w:sz w:val="24"/>
          <w:szCs w:val="24"/>
        </w:rPr>
      </w:pPr>
      <w:r>
        <w:rPr>
          <w:rFonts w:ascii="Arial" w:hAnsi="Arial" w:cs="Arial"/>
          <w:sz w:val="24"/>
          <w:szCs w:val="24"/>
        </w:rPr>
        <w:t>Nesse sentido, faz-se necessário abordar que o processo de políticas públicas é bem complexo e não é um processo construído</w:t>
      </w:r>
      <w:r w:rsidR="007A1998">
        <w:rPr>
          <w:rFonts w:ascii="Arial" w:hAnsi="Arial" w:cs="Arial"/>
          <w:sz w:val="24"/>
          <w:szCs w:val="24"/>
        </w:rPr>
        <w:t xml:space="preserve"> e acabado, ou seja, está em constante evolução, principalmente pelo fato de haver necessidade de planejamento voltado para ações sociais, que beneficiem a sociedade; isso requer que tenha processo de adaptação e mudanças, no entanto há a necessidade da execução das ações para que se cumpra as políticas públicas, não ficando apenas no processo de planejamento e nos ideais.</w:t>
      </w:r>
    </w:p>
    <w:p w:rsidR="007F3EF4" w:rsidRPr="00E206E7" w:rsidRDefault="00E206E7" w:rsidP="00E206E7">
      <w:pPr>
        <w:spacing w:after="0" w:line="240" w:lineRule="auto"/>
        <w:ind w:left="2268"/>
        <w:jc w:val="both"/>
        <w:rPr>
          <w:rFonts w:ascii="Arial" w:hAnsi="Arial" w:cs="Arial"/>
          <w:sz w:val="20"/>
          <w:szCs w:val="20"/>
        </w:rPr>
      </w:pPr>
      <w:r w:rsidRPr="00E206E7">
        <w:rPr>
          <w:rFonts w:ascii="Arial" w:hAnsi="Arial" w:cs="Arial"/>
          <w:sz w:val="20"/>
          <w:szCs w:val="20"/>
        </w:rPr>
        <w:t>As políticas públicas são influenciadas, a partir da sua incorporação ao elenco de ações setoriais do governo, pelas contingências que afetam a dinâmica estatal e pelas modificações que a teoria sofre como conseqüência. É por isso que, no começo, estão impregnadas pelas idéias vigentes em matéria de planejamento: fixação de metas quantitativas pelos organismos centrais de planejamento, geralmente dominados por técnicos mais ou menos esclarecidos; subordinação de toda a vida social ao crescimento econômico; determinação do futuro com base em projeções das tendências do passado.</w:t>
      </w:r>
      <w:r>
        <w:rPr>
          <w:rFonts w:ascii="Arial" w:hAnsi="Arial" w:cs="Arial"/>
          <w:sz w:val="20"/>
          <w:szCs w:val="20"/>
        </w:rPr>
        <w:t xml:space="preserve"> (</w:t>
      </w:r>
      <w:r w:rsidRPr="00DD4AAE">
        <w:rPr>
          <w:rFonts w:ascii="Arial" w:hAnsi="Arial" w:cs="Arial"/>
          <w:sz w:val="20"/>
          <w:szCs w:val="20"/>
        </w:rPr>
        <w:t>SARAVIA</w:t>
      </w:r>
      <w:r>
        <w:rPr>
          <w:rFonts w:ascii="Arial" w:hAnsi="Arial" w:cs="Arial"/>
          <w:sz w:val="20"/>
          <w:szCs w:val="20"/>
        </w:rPr>
        <w:t xml:space="preserve">, </w:t>
      </w:r>
      <w:r w:rsidRPr="00DD4AAE">
        <w:rPr>
          <w:rFonts w:ascii="Arial" w:hAnsi="Arial" w:cs="Arial"/>
          <w:sz w:val="20"/>
          <w:szCs w:val="20"/>
        </w:rPr>
        <w:t>FERRAREZI</w:t>
      </w:r>
      <w:r>
        <w:rPr>
          <w:rFonts w:ascii="Arial" w:hAnsi="Arial" w:cs="Arial"/>
          <w:sz w:val="20"/>
          <w:szCs w:val="20"/>
        </w:rPr>
        <w:t>, 2006, p. 35)</w:t>
      </w:r>
    </w:p>
    <w:p w:rsidR="00E206E7" w:rsidRDefault="00E206E7" w:rsidP="001F6A93">
      <w:pPr>
        <w:spacing w:after="0" w:line="360" w:lineRule="auto"/>
        <w:ind w:firstLine="708"/>
        <w:jc w:val="both"/>
        <w:rPr>
          <w:rFonts w:ascii="Arial" w:hAnsi="Arial" w:cs="Arial"/>
          <w:sz w:val="24"/>
          <w:szCs w:val="24"/>
        </w:rPr>
      </w:pPr>
      <w:r>
        <w:rPr>
          <w:rFonts w:ascii="Arial" w:hAnsi="Arial" w:cs="Arial"/>
          <w:sz w:val="24"/>
          <w:szCs w:val="24"/>
        </w:rPr>
        <w:t xml:space="preserve">Diante disso, </w:t>
      </w:r>
      <w:r w:rsidR="00FE28AA">
        <w:rPr>
          <w:rFonts w:ascii="Arial" w:hAnsi="Arial" w:cs="Arial"/>
          <w:sz w:val="24"/>
          <w:szCs w:val="24"/>
        </w:rPr>
        <w:t>é necessário um aperfeiçoamento das equipes técnicas envolvidas tanto no processo de criação das políticas públicas quanto as envolvidas no processo de execução e/ou das envolvidas nas ações práticas, para que saibam aproveitar melhor os recursos destinados e ao mesmo tempo saibam manusear as ferramentas dos programas que acabam tornando-se ações.</w:t>
      </w:r>
    </w:p>
    <w:p w:rsidR="001F6A93" w:rsidRPr="001F6A93" w:rsidRDefault="001F6A93" w:rsidP="001F6A93">
      <w:pPr>
        <w:spacing w:after="0" w:line="360" w:lineRule="auto"/>
        <w:ind w:firstLine="708"/>
        <w:jc w:val="both"/>
        <w:rPr>
          <w:rFonts w:ascii="Arial" w:hAnsi="Arial" w:cs="Arial"/>
          <w:sz w:val="24"/>
          <w:szCs w:val="24"/>
        </w:rPr>
      </w:pPr>
      <w:r w:rsidRPr="001F6A93">
        <w:rPr>
          <w:rFonts w:ascii="Arial" w:hAnsi="Arial" w:cs="Arial"/>
          <w:sz w:val="24"/>
          <w:szCs w:val="24"/>
        </w:rPr>
        <w:t>De acordo com Camões, Pantoja, Bergue, (2010, p. 12) “A sociedade vem exigindo do poder público uma atuação cada vez mais voltada para o alcance de resultados, isto é, além da eficiência tão perseguida pelas organizações nos últimos tempos, atualmente a eficácia e a efetividade da ação governamental são as palavras de ordem”. Diante disso, a necessidade de capacitação dos Servidores Públicos para acompanhar o ritmo do desenvolvimento global, do desenvolvimento tecnológico e atender o cumprimento da Agenda 2030, é fundamental em meio ao contexto social em que o país encontra-se.</w:t>
      </w:r>
    </w:p>
    <w:p w:rsidR="001F6A93" w:rsidRDefault="001F6A93" w:rsidP="001F6A93">
      <w:pPr>
        <w:spacing w:after="0" w:line="360" w:lineRule="auto"/>
        <w:ind w:firstLine="708"/>
        <w:jc w:val="both"/>
        <w:rPr>
          <w:rFonts w:ascii="Arial" w:hAnsi="Arial" w:cs="Arial"/>
          <w:sz w:val="24"/>
          <w:szCs w:val="24"/>
        </w:rPr>
      </w:pPr>
      <w:r w:rsidRPr="001F6A93">
        <w:rPr>
          <w:rFonts w:ascii="Arial" w:hAnsi="Arial" w:cs="Arial"/>
          <w:sz w:val="24"/>
          <w:szCs w:val="24"/>
        </w:rPr>
        <w:t>Para a construção prévia desse referencial teórico faz-se necessário a abordagem da capacitação e atualização dos Servidores Públicos e consequentemente dos serviços prestados. Conforme pesquisas desenvolvidas na área de serviço público, abordadas nos últimos tempos por estudiosos diz que:</w:t>
      </w:r>
    </w:p>
    <w:p w:rsidR="001F6A93" w:rsidRDefault="001F6A93" w:rsidP="001F6A93">
      <w:pPr>
        <w:spacing w:after="0" w:line="240" w:lineRule="auto"/>
        <w:ind w:left="2268"/>
        <w:jc w:val="both"/>
        <w:rPr>
          <w:rFonts w:ascii="Arial" w:hAnsi="Arial" w:cs="Arial"/>
          <w:sz w:val="24"/>
          <w:szCs w:val="24"/>
        </w:rPr>
      </w:pPr>
      <w:r w:rsidRPr="00C9342F">
        <w:rPr>
          <w:rFonts w:ascii="Arial" w:hAnsi="Arial" w:cs="Arial"/>
          <w:sz w:val="20"/>
          <w:szCs w:val="20"/>
        </w:rPr>
        <w:t xml:space="preserve">Diante de transformações tão presentes e significativas, o setor público vem se adaptando por meio da promoção de mudanças organizacionais que envolvem a redefinição de aspectos estratégicos, tais como a alteração de missões, a utilização de novas ferramentas tecnológicas, a adoção de novos métodos de trabalho, entre outros. Tais mudanças, além de afetarem a </w:t>
      </w:r>
      <w:r w:rsidRPr="00C9342F">
        <w:rPr>
          <w:rFonts w:ascii="Arial" w:hAnsi="Arial" w:cs="Arial"/>
          <w:sz w:val="20"/>
          <w:szCs w:val="20"/>
        </w:rPr>
        <w:lastRenderedPageBreak/>
        <w:t>organização e gestão dos processos de trabalho, impõem a necessidade da construção e desenvolvimento de novos perfis de competências profissionais.</w:t>
      </w:r>
      <w:r>
        <w:rPr>
          <w:rFonts w:ascii="Arial" w:hAnsi="Arial" w:cs="Arial"/>
          <w:sz w:val="20"/>
          <w:szCs w:val="20"/>
        </w:rPr>
        <w:t xml:space="preserve"> (CAMÕES, PANTOJA, BERGUE, 2010, p.51)</w:t>
      </w:r>
    </w:p>
    <w:p w:rsidR="001F6A93" w:rsidRDefault="001F6A93" w:rsidP="001F6A93">
      <w:pPr>
        <w:spacing w:after="0" w:line="360" w:lineRule="auto"/>
        <w:ind w:firstLine="708"/>
        <w:jc w:val="both"/>
        <w:rPr>
          <w:rFonts w:ascii="Arial" w:hAnsi="Arial" w:cs="Arial"/>
          <w:sz w:val="24"/>
          <w:szCs w:val="24"/>
        </w:rPr>
      </w:pPr>
      <w:r w:rsidRPr="001F6A93">
        <w:rPr>
          <w:rFonts w:ascii="Arial" w:hAnsi="Arial" w:cs="Arial"/>
          <w:sz w:val="24"/>
          <w:szCs w:val="24"/>
        </w:rPr>
        <w:t>Como descrito por Vieira (2007), “impossível administrar pessoas e projetos sem regras e critérios éticos definidos. Só com essa condição é que as decisões podem ser justas e transparentes”. Assim, quando os valores e costumes estabelecidos numa organização são bem aceitos, não há muita necessidade de reflexão sobre eles. Mas, quando surgem questionamentos sobre certos costumes ou valores consolidados pela prática, surge a necessidade de adequação, para os que discordam deles.</w:t>
      </w:r>
    </w:p>
    <w:p w:rsidR="001F6A93" w:rsidRPr="001F6A93" w:rsidRDefault="001F6A93" w:rsidP="00C20F18">
      <w:pPr>
        <w:spacing w:after="0" w:line="360" w:lineRule="auto"/>
        <w:ind w:firstLine="708"/>
        <w:jc w:val="both"/>
        <w:rPr>
          <w:rFonts w:ascii="Arial" w:hAnsi="Arial" w:cs="Arial"/>
          <w:sz w:val="24"/>
          <w:szCs w:val="24"/>
        </w:rPr>
      </w:pPr>
      <w:r w:rsidRPr="001F6A93">
        <w:rPr>
          <w:rFonts w:ascii="Arial" w:hAnsi="Arial" w:cs="Arial"/>
          <w:sz w:val="24"/>
          <w:szCs w:val="24"/>
        </w:rPr>
        <w:t xml:space="preserve">No entanto, quem vai desenvolver essa identidade/cultura vão ser os colaboradores, no caso da administração pública os servidores, por meio das vivências com os valores e princípios, formando a ética institucional, o que define como certo e errado pelo modo de agir dentro da instituição. </w:t>
      </w:r>
    </w:p>
    <w:p w:rsidR="001F6A93" w:rsidRPr="001F6A93" w:rsidRDefault="001F6A93" w:rsidP="00C20F18">
      <w:pPr>
        <w:spacing w:after="0" w:line="360" w:lineRule="auto"/>
        <w:ind w:firstLine="708"/>
        <w:jc w:val="both"/>
        <w:rPr>
          <w:rFonts w:ascii="Arial" w:hAnsi="Arial" w:cs="Arial"/>
          <w:sz w:val="24"/>
          <w:szCs w:val="24"/>
        </w:rPr>
      </w:pPr>
      <w:r w:rsidRPr="001F6A93">
        <w:rPr>
          <w:rFonts w:ascii="Arial" w:hAnsi="Arial" w:cs="Arial"/>
          <w:sz w:val="24"/>
          <w:szCs w:val="24"/>
        </w:rPr>
        <w:t>Nesse aspecto, buscando a execução de políticas públicas e o cumprimento dos ODS, a administração federal destina à administração pública municipal o papel fundamental para que sejam localizados e atingidos por meio de programas, porém isso requer uma aprendizagem que vem sendo discutido em debates o fato da aprendizagem organizacional com foco em equipes de trabalho.</w:t>
      </w:r>
    </w:p>
    <w:p w:rsidR="001F6A93" w:rsidRPr="001F6A93" w:rsidRDefault="001F6A93" w:rsidP="00C20F18">
      <w:pPr>
        <w:spacing w:after="0" w:line="360" w:lineRule="auto"/>
        <w:ind w:firstLine="708"/>
        <w:jc w:val="both"/>
        <w:rPr>
          <w:rFonts w:ascii="Arial" w:hAnsi="Arial" w:cs="Arial"/>
          <w:sz w:val="24"/>
          <w:szCs w:val="24"/>
        </w:rPr>
      </w:pPr>
      <w:r w:rsidRPr="001F6A93">
        <w:rPr>
          <w:rFonts w:ascii="Arial" w:hAnsi="Arial" w:cs="Arial"/>
          <w:sz w:val="24"/>
          <w:szCs w:val="24"/>
        </w:rPr>
        <w:t>De acordo com Camões, Pantoja, Bergue, (2010, p.52) “O fenômeno da aprendizagem tem sido intensamente focalizado pelas teorias psicológicas e a vasta base teórica tem fornecido significativas contribuições para as discussões que estão sendo desenvolvidas em aprendizagem organizacional”. Ou seja, a mudança tem sido constante nas equipes de trabalho, por meio da aprendizagem organizacional, o que já vinha constantemente sendo discutido há alguns anos nas organizações privadas por meio da educação coorporativa.</w:t>
      </w:r>
    </w:p>
    <w:p w:rsidR="001F6A93" w:rsidRDefault="001F6A93" w:rsidP="00C20F18">
      <w:pPr>
        <w:spacing w:after="0" w:line="360" w:lineRule="auto"/>
        <w:ind w:firstLine="708"/>
        <w:jc w:val="both"/>
        <w:rPr>
          <w:rFonts w:ascii="Arial" w:hAnsi="Arial" w:cs="Arial"/>
          <w:sz w:val="24"/>
          <w:szCs w:val="24"/>
        </w:rPr>
      </w:pPr>
      <w:r w:rsidRPr="001F6A93">
        <w:rPr>
          <w:rFonts w:ascii="Arial" w:hAnsi="Arial" w:cs="Arial"/>
          <w:sz w:val="24"/>
          <w:szCs w:val="24"/>
        </w:rPr>
        <w:t>Portanto, para que os objetivos iniciais sejam alcançados, a mudança dos comportamentos dos servidores envolvidos e atuantes da</w:t>
      </w:r>
      <w:r w:rsidR="00FE28AA">
        <w:rPr>
          <w:rFonts w:ascii="Arial" w:hAnsi="Arial" w:cs="Arial"/>
          <w:sz w:val="24"/>
          <w:szCs w:val="24"/>
        </w:rPr>
        <w:t>s políticas públicas, necessitarão</w:t>
      </w:r>
      <w:r w:rsidRPr="001F6A93">
        <w:rPr>
          <w:rFonts w:ascii="Arial" w:hAnsi="Arial" w:cs="Arial"/>
          <w:sz w:val="24"/>
          <w:szCs w:val="24"/>
        </w:rPr>
        <w:t xml:space="preserve"> ser reformulados, buscando uma aprendizagem, capacitaç</w:t>
      </w:r>
      <w:r w:rsidR="00FE28AA">
        <w:rPr>
          <w:rFonts w:ascii="Arial" w:hAnsi="Arial" w:cs="Arial"/>
          <w:sz w:val="24"/>
          <w:szCs w:val="24"/>
        </w:rPr>
        <w:t>ão e mudança de comportamento; b</w:t>
      </w:r>
      <w:r w:rsidRPr="001F6A93">
        <w:rPr>
          <w:rFonts w:ascii="Arial" w:hAnsi="Arial" w:cs="Arial"/>
          <w:sz w:val="24"/>
          <w:szCs w:val="24"/>
        </w:rPr>
        <w:t>uscando atingir um nível mais elevado de conhecimento e prática conforme Camões, Pantoja, Bergue, (2010, p. 54) apresentam com a argumentação da aprendizagem da ação que “é muito mais do que um simples acumular de experiências. A experiência é a interação de uma pessoa ou coletivo com a situação de trabalho”.</w:t>
      </w:r>
    </w:p>
    <w:p w:rsidR="00032F88" w:rsidRPr="00C80528" w:rsidRDefault="00032F88" w:rsidP="00C20F18">
      <w:pPr>
        <w:spacing w:after="0" w:line="360" w:lineRule="auto"/>
        <w:ind w:firstLine="708"/>
        <w:jc w:val="both"/>
        <w:rPr>
          <w:rFonts w:ascii="Arial" w:hAnsi="Arial" w:cs="Arial"/>
          <w:sz w:val="24"/>
          <w:szCs w:val="24"/>
        </w:rPr>
      </w:pPr>
    </w:p>
    <w:p w:rsidR="00DB0656" w:rsidRPr="00032F88" w:rsidRDefault="00032F88" w:rsidP="00C80528">
      <w:pPr>
        <w:pStyle w:val="PargrafodaLista"/>
        <w:numPr>
          <w:ilvl w:val="0"/>
          <w:numId w:val="1"/>
        </w:numPr>
        <w:spacing w:after="0" w:line="360" w:lineRule="auto"/>
        <w:jc w:val="both"/>
        <w:rPr>
          <w:rFonts w:ascii="Arial" w:hAnsi="Arial" w:cs="Arial"/>
          <w:b/>
          <w:sz w:val="24"/>
          <w:szCs w:val="24"/>
        </w:rPr>
      </w:pPr>
      <w:r w:rsidRPr="00032F88">
        <w:rPr>
          <w:rFonts w:ascii="Arial" w:hAnsi="Arial" w:cs="Arial"/>
          <w:b/>
          <w:sz w:val="24"/>
          <w:szCs w:val="24"/>
        </w:rPr>
        <w:lastRenderedPageBreak/>
        <w:t>METODOLOGIA</w:t>
      </w:r>
    </w:p>
    <w:p w:rsidR="0031001E" w:rsidRDefault="0031001E" w:rsidP="0031001E">
      <w:pPr>
        <w:spacing w:after="0" w:line="360" w:lineRule="auto"/>
        <w:ind w:firstLine="708"/>
        <w:jc w:val="both"/>
        <w:rPr>
          <w:rFonts w:ascii="Arial" w:hAnsi="Arial" w:cs="Arial"/>
          <w:sz w:val="24"/>
          <w:szCs w:val="24"/>
        </w:rPr>
      </w:pPr>
      <w:r w:rsidRPr="0031001E">
        <w:rPr>
          <w:rFonts w:ascii="Arial" w:hAnsi="Arial" w:cs="Arial"/>
          <w:sz w:val="24"/>
          <w:szCs w:val="24"/>
        </w:rPr>
        <w:t>A metodologia será uma abordagem do tipo bibliográfica, da qual será feita uma análise do quantitativo de dados referentes ao conhecimento das Metas e os Objetivos de Desenvolvimento Sustentável</w:t>
      </w:r>
      <w:r>
        <w:rPr>
          <w:rFonts w:ascii="Arial" w:hAnsi="Arial" w:cs="Arial"/>
          <w:sz w:val="24"/>
          <w:szCs w:val="24"/>
        </w:rPr>
        <w:t>-</w:t>
      </w:r>
      <w:r w:rsidRPr="0031001E">
        <w:rPr>
          <w:rFonts w:ascii="Arial" w:hAnsi="Arial" w:cs="Arial"/>
          <w:sz w:val="24"/>
          <w:szCs w:val="24"/>
        </w:rPr>
        <w:t>ODS por parte da Equipe técnica da Secretaria Municipal de Educação do Município de Valparaíso de Goiás</w:t>
      </w:r>
      <w:r>
        <w:rPr>
          <w:rFonts w:ascii="Arial" w:hAnsi="Arial" w:cs="Arial"/>
          <w:sz w:val="24"/>
          <w:szCs w:val="24"/>
        </w:rPr>
        <w:t>-GO, com isso será feita uma análise e relação dos dados para definir a capacitação da equipe alinhando o conhecimento prévio com a importância das ações de infraestrutura.</w:t>
      </w:r>
    </w:p>
    <w:p w:rsidR="00553B01" w:rsidRDefault="00553B01" w:rsidP="00553B01">
      <w:pPr>
        <w:spacing w:after="0" w:line="360" w:lineRule="auto"/>
        <w:ind w:firstLine="708"/>
        <w:jc w:val="both"/>
        <w:rPr>
          <w:rFonts w:ascii="Arial" w:hAnsi="Arial" w:cs="Arial"/>
          <w:sz w:val="24"/>
          <w:szCs w:val="24"/>
        </w:rPr>
      </w:pPr>
      <w:r>
        <w:rPr>
          <w:rFonts w:ascii="Arial" w:hAnsi="Arial" w:cs="Arial"/>
          <w:sz w:val="24"/>
          <w:szCs w:val="24"/>
        </w:rPr>
        <w:t>A capacitação da Equipe Técnica da Secretaria Municipal de Educação</w:t>
      </w:r>
      <w:r w:rsidR="0031001E">
        <w:rPr>
          <w:rFonts w:ascii="Arial" w:hAnsi="Arial" w:cs="Arial"/>
          <w:sz w:val="24"/>
          <w:szCs w:val="24"/>
        </w:rPr>
        <w:t>-SME</w:t>
      </w:r>
      <w:r>
        <w:rPr>
          <w:rFonts w:ascii="Arial" w:hAnsi="Arial" w:cs="Arial"/>
          <w:sz w:val="24"/>
          <w:szCs w:val="24"/>
        </w:rPr>
        <w:t xml:space="preserve"> será delimitada primeiramente por seção, buscando capacitar a equipe envolvida com o Programa Proinfância, buscando os servidores diretamente envolvidos. Serão ministrados cursos e palestras que abordem a Agenda 2030 para que os servidores entendam o que venha a ser a Agenda e a necessidade do cumprimento d</w:t>
      </w:r>
      <w:r w:rsidR="0031001E">
        <w:rPr>
          <w:rFonts w:ascii="Arial" w:hAnsi="Arial" w:cs="Arial"/>
          <w:sz w:val="24"/>
          <w:szCs w:val="24"/>
        </w:rPr>
        <w:t>o Plano</w:t>
      </w:r>
      <w:r>
        <w:rPr>
          <w:rFonts w:ascii="Arial" w:hAnsi="Arial" w:cs="Arial"/>
          <w:sz w:val="24"/>
          <w:szCs w:val="24"/>
        </w:rPr>
        <w:t>.</w:t>
      </w:r>
    </w:p>
    <w:p w:rsidR="00A25CD5" w:rsidRDefault="00A25CD5" w:rsidP="00A25CD5">
      <w:pPr>
        <w:spacing w:after="0" w:line="360" w:lineRule="auto"/>
        <w:ind w:firstLine="708"/>
        <w:jc w:val="both"/>
        <w:rPr>
          <w:rFonts w:ascii="Arial" w:hAnsi="Arial" w:cs="Arial"/>
          <w:sz w:val="24"/>
          <w:szCs w:val="24"/>
        </w:rPr>
      </w:pPr>
      <w:r>
        <w:rPr>
          <w:rFonts w:ascii="Arial" w:hAnsi="Arial" w:cs="Arial"/>
          <w:sz w:val="24"/>
          <w:szCs w:val="24"/>
        </w:rPr>
        <w:t xml:space="preserve">O curso será desenvolvido e proposto em quatro módulos com </w:t>
      </w:r>
      <w:r w:rsidR="004B3DA6">
        <w:rPr>
          <w:rFonts w:ascii="Arial" w:hAnsi="Arial" w:cs="Arial"/>
          <w:sz w:val="24"/>
          <w:szCs w:val="24"/>
        </w:rPr>
        <w:t>carga horári</w:t>
      </w:r>
      <w:r w:rsidR="0057074B">
        <w:rPr>
          <w:rFonts w:ascii="Arial" w:hAnsi="Arial" w:cs="Arial"/>
          <w:sz w:val="24"/>
          <w:szCs w:val="24"/>
        </w:rPr>
        <w:t>1</w:t>
      </w:r>
      <w:r w:rsidR="004B3DA6">
        <w:rPr>
          <w:rFonts w:ascii="Arial" w:hAnsi="Arial" w:cs="Arial"/>
          <w:sz w:val="24"/>
          <w:szCs w:val="24"/>
        </w:rPr>
        <w:t xml:space="preserve">a de 20h para cada módulo, ao final do curso o participante deverá ter cumprido o total de 80h, com </w:t>
      </w:r>
      <w:r>
        <w:rPr>
          <w:rFonts w:ascii="Arial" w:hAnsi="Arial" w:cs="Arial"/>
          <w:sz w:val="24"/>
          <w:szCs w:val="24"/>
        </w:rPr>
        <w:t>os seguintes temas</w:t>
      </w:r>
      <w:r w:rsidR="005118AD">
        <w:rPr>
          <w:rFonts w:ascii="Arial" w:hAnsi="Arial" w:cs="Arial"/>
          <w:sz w:val="24"/>
          <w:szCs w:val="24"/>
        </w:rPr>
        <w:t xml:space="preserve"> e tópicos a serem abordados</w:t>
      </w:r>
      <w:r>
        <w:rPr>
          <w:rFonts w:ascii="Arial" w:hAnsi="Arial" w:cs="Arial"/>
          <w:sz w:val="24"/>
          <w:szCs w:val="24"/>
        </w:rPr>
        <w:t>:</w:t>
      </w:r>
    </w:p>
    <w:p w:rsidR="004B3DA6" w:rsidRDefault="00A25CD5" w:rsidP="00A25CD5">
      <w:pPr>
        <w:spacing w:after="0" w:line="360" w:lineRule="auto"/>
        <w:ind w:firstLine="708"/>
        <w:jc w:val="both"/>
        <w:rPr>
          <w:rFonts w:ascii="Arial" w:hAnsi="Arial" w:cs="Arial"/>
          <w:sz w:val="24"/>
          <w:szCs w:val="24"/>
        </w:rPr>
      </w:pPr>
      <w:r>
        <w:rPr>
          <w:rFonts w:ascii="Arial" w:hAnsi="Arial" w:cs="Arial"/>
          <w:sz w:val="24"/>
          <w:szCs w:val="24"/>
        </w:rPr>
        <w:t xml:space="preserve">Módulo 1. </w:t>
      </w:r>
      <w:r w:rsidRPr="00C80528">
        <w:rPr>
          <w:rFonts w:ascii="Arial" w:hAnsi="Arial" w:cs="Arial"/>
          <w:sz w:val="24"/>
          <w:szCs w:val="24"/>
        </w:rPr>
        <w:t>A importância da capacitação e qualificação das equipes técnica envolvidas no</w:t>
      </w:r>
      <w:r w:rsidR="004B3DA6">
        <w:rPr>
          <w:rFonts w:ascii="Arial" w:hAnsi="Arial" w:cs="Arial"/>
          <w:sz w:val="24"/>
          <w:szCs w:val="24"/>
        </w:rPr>
        <w:t xml:space="preserve"> Programa Proinfância;</w:t>
      </w:r>
    </w:p>
    <w:p w:rsidR="004B3DA6" w:rsidRDefault="00A25CD5" w:rsidP="00A25CD5">
      <w:pPr>
        <w:spacing w:after="0" w:line="360" w:lineRule="auto"/>
        <w:ind w:firstLine="708"/>
        <w:jc w:val="both"/>
        <w:rPr>
          <w:rFonts w:ascii="Arial" w:hAnsi="Arial" w:cs="Arial"/>
          <w:sz w:val="24"/>
          <w:szCs w:val="24"/>
        </w:rPr>
      </w:pPr>
      <w:r>
        <w:rPr>
          <w:rFonts w:ascii="Arial" w:hAnsi="Arial" w:cs="Arial"/>
          <w:sz w:val="24"/>
          <w:szCs w:val="24"/>
        </w:rPr>
        <w:t>1.1. O que é o Programa Proinfância;</w:t>
      </w:r>
    </w:p>
    <w:p w:rsidR="004B3DA6" w:rsidRDefault="00A25CD5" w:rsidP="00A25CD5">
      <w:pPr>
        <w:spacing w:after="0" w:line="360" w:lineRule="auto"/>
        <w:ind w:firstLine="708"/>
        <w:jc w:val="both"/>
        <w:rPr>
          <w:rFonts w:ascii="Arial" w:hAnsi="Arial" w:cs="Arial"/>
          <w:sz w:val="24"/>
          <w:szCs w:val="24"/>
        </w:rPr>
      </w:pPr>
      <w:r>
        <w:rPr>
          <w:rFonts w:ascii="Arial" w:hAnsi="Arial" w:cs="Arial"/>
          <w:sz w:val="24"/>
          <w:szCs w:val="24"/>
        </w:rPr>
        <w:t>1.2. Qual a importância do programa j</w:t>
      </w:r>
      <w:r w:rsidR="004B3DA6">
        <w:rPr>
          <w:rFonts w:ascii="Arial" w:hAnsi="Arial" w:cs="Arial"/>
          <w:sz w:val="24"/>
          <w:szCs w:val="24"/>
        </w:rPr>
        <w:t>unto a SME;</w:t>
      </w:r>
    </w:p>
    <w:p w:rsidR="00A25CD5" w:rsidRDefault="00A25CD5" w:rsidP="00A25CD5">
      <w:pPr>
        <w:spacing w:after="0" w:line="360" w:lineRule="auto"/>
        <w:ind w:firstLine="708"/>
        <w:jc w:val="both"/>
        <w:rPr>
          <w:rFonts w:ascii="Arial" w:hAnsi="Arial" w:cs="Arial"/>
          <w:sz w:val="24"/>
          <w:szCs w:val="24"/>
        </w:rPr>
      </w:pPr>
      <w:r>
        <w:rPr>
          <w:rFonts w:ascii="Arial" w:hAnsi="Arial" w:cs="Arial"/>
          <w:sz w:val="24"/>
          <w:szCs w:val="24"/>
        </w:rPr>
        <w:t>1.3. Como é realizado o convênio entre Governos Federal e Municipal.</w:t>
      </w:r>
    </w:p>
    <w:p w:rsidR="004B3DA6" w:rsidRDefault="00A25CD5" w:rsidP="00A25CD5">
      <w:pPr>
        <w:spacing w:after="0" w:line="360" w:lineRule="auto"/>
        <w:ind w:firstLine="708"/>
        <w:jc w:val="both"/>
        <w:rPr>
          <w:rFonts w:ascii="Arial" w:hAnsi="Arial" w:cs="Arial"/>
          <w:sz w:val="24"/>
          <w:szCs w:val="24"/>
        </w:rPr>
      </w:pPr>
      <w:r>
        <w:rPr>
          <w:rFonts w:ascii="Arial" w:hAnsi="Arial" w:cs="Arial"/>
          <w:sz w:val="24"/>
          <w:szCs w:val="24"/>
        </w:rPr>
        <w:t xml:space="preserve">Módulo 2. </w:t>
      </w:r>
      <w:r w:rsidRPr="001A32E6">
        <w:rPr>
          <w:rFonts w:ascii="Arial" w:hAnsi="Arial" w:cs="Arial"/>
          <w:sz w:val="24"/>
          <w:szCs w:val="24"/>
        </w:rPr>
        <w:t>Políticas públicas correlaciona</w:t>
      </w:r>
      <w:r>
        <w:rPr>
          <w:rFonts w:ascii="Arial" w:hAnsi="Arial" w:cs="Arial"/>
          <w:sz w:val="24"/>
          <w:szCs w:val="24"/>
        </w:rPr>
        <w:t>das aos ODS;</w:t>
      </w:r>
    </w:p>
    <w:p w:rsidR="004B3DA6" w:rsidRDefault="00A25CD5" w:rsidP="00A25CD5">
      <w:pPr>
        <w:spacing w:after="0" w:line="360" w:lineRule="auto"/>
        <w:ind w:firstLine="708"/>
        <w:jc w:val="both"/>
        <w:rPr>
          <w:rFonts w:ascii="Arial" w:hAnsi="Arial" w:cs="Arial"/>
          <w:sz w:val="24"/>
          <w:szCs w:val="24"/>
        </w:rPr>
      </w:pPr>
      <w:r>
        <w:rPr>
          <w:rFonts w:ascii="Arial" w:hAnsi="Arial" w:cs="Arial"/>
          <w:sz w:val="24"/>
          <w:szCs w:val="24"/>
        </w:rPr>
        <w:t>2.1</w:t>
      </w:r>
      <w:r w:rsidR="00E341B9">
        <w:rPr>
          <w:rFonts w:ascii="Arial" w:hAnsi="Arial" w:cs="Arial"/>
          <w:sz w:val="24"/>
          <w:szCs w:val="24"/>
        </w:rPr>
        <w:t>.</w:t>
      </w:r>
      <w:r>
        <w:rPr>
          <w:rFonts w:ascii="Arial" w:hAnsi="Arial" w:cs="Arial"/>
          <w:sz w:val="24"/>
          <w:szCs w:val="24"/>
        </w:rPr>
        <w:t xml:space="preserve"> O que é a Agenda 2030 e os Objetivos de D</w:t>
      </w:r>
      <w:r w:rsidR="004B3DA6">
        <w:rPr>
          <w:rFonts w:ascii="Arial" w:hAnsi="Arial" w:cs="Arial"/>
          <w:sz w:val="24"/>
          <w:szCs w:val="24"/>
        </w:rPr>
        <w:t>esenvolvimento Sustentável-ODS;</w:t>
      </w:r>
    </w:p>
    <w:p w:rsidR="004B3DA6" w:rsidRDefault="00A25CD5" w:rsidP="00A25CD5">
      <w:pPr>
        <w:spacing w:after="0" w:line="360" w:lineRule="auto"/>
        <w:ind w:firstLine="708"/>
        <w:jc w:val="both"/>
        <w:rPr>
          <w:rFonts w:ascii="Arial" w:hAnsi="Arial" w:cs="Arial"/>
          <w:sz w:val="24"/>
          <w:szCs w:val="24"/>
        </w:rPr>
      </w:pPr>
      <w:r>
        <w:rPr>
          <w:rFonts w:ascii="Arial" w:hAnsi="Arial" w:cs="Arial"/>
          <w:sz w:val="24"/>
          <w:szCs w:val="24"/>
        </w:rPr>
        <w:t>2.2</w:t>
      </w:r>
      <w:r w:rsidR="00E341B9">
        <w:rPr>
          <w:rFonts w:ascii="Arial" w:hAnsi="Arial" w:cs="Arial"/>
          <w:sz w:val="24"/>
          <w:szCs w:val="24"/>
        </w:rPr>
        <w:t>. C</w:t>
      </w:r>
      <w:r w:rsidR="004B3DA6">
        <w:rPr>
          <w:rFonts w:ascii="Arial" w:hAnsi="Arial" w:cs="Arial"/>
          <w:sz w:val="24"/>
          <w:szCs w:val="24"/>
        </w:rPr>
        <w:t>omplexidade da Agenda;</w:t>
      </w:r>
    </w:p>
    <w:p w:rsidR="004B3DA6" w:rsidRDefault="00473380" w:rsidP="00A25CD5">
      <w:pPr>
        <w:spacing w:after="0" w:line="360" w:lineRule="auto"/>
        <w:ind w:firstLine="708"/>
        <w:jc w:val="both"/>
        <w:rPr>
          <w:rFonts w:ascii="Arial" w:hAnsi="Arial" w:cs="Arial"/>
          <w:sz w:val="24"/>
          <w:szCs w:val="24"/>
        </w:rPr>
      </w:pPr>
      <w:r>
        <w:rPr>
          <w:rFonts w:ascii="Arial" w:hAnsi="Arial" w:cs="Arial"/>
          <w:sz w:val="24"/>
          <w:szCs w:val="24"/>
        </w:rPr>
        <w:t>2.3. Apresenta</w:t>
      </w:r>
      <w:r w:rsidR="004B3DA6">
        <w:rPr>
          <w:rFonts w:ascii="Arial" w:hAnsi="Arial" w:cs="Arial"/>
          <w:sz w:val="24"/>
          <w:szCs w:val="24"/>
        </w:rPr>
        <w:t>ção dos ODS;</w:t>
      </w:r>
    </w:p>
    <w:p w:rsidR="004B3DA6" w:rsidRDefault="00473380" w:rsidP="00A25CD5">
      <w:pPr>
        <w:spacing w:after="0" w:line="360" w:lineRule="auto"/>
        <w:ind w:firstLine="708"/>
        <w:jc w:val="both"/>
        <w:rPr>
          <w:rFonts w:ascii="Arial" w:hAnsi="Arial" w:cs="Arial"/>
          <w:sz w:val="24"/>
          <w:szCs w:val="24"/>
        </w:rPr>
      </w:pPr>
      <w:r>
        <w:rPr>
          <w:rFonts w:ascii="Arial" w:hAnsi="Arial" w:cs="Arial"/>
          <w:sz w:val="24"/>
          <w:szCs w:val="24"/>
        </w:rPr>
        <w:t>Módulo 3. Alinhar o programa Proinfância às estratégias de gerenciamen</w:t>
      </w:r>
      <w:r w:rsidR="004B3DA6">
        <w:rPr>
          <w:rFonts w:ascii="Arial" w:hAnsi="Arial" w:cs="Arial"/>
          <w:sz w:val="24"/>
          <w:szCs w:val="24"/>
        </w:rPr>
        <w:t>to das ações de infraestrutura;</w:t>
      </w:r>
    </w:p>
    <w:p w:rsidR="004B3DA6" w:rsidRDefault="00473380" w:rsidP="00A25CD5">
      <w:pPr>
        <w:spacing w:after="0" w:line="360" w:lineRule="auto"/>
        <w:ind w:firstLine="708"/>
        <w:jc w:val="both"/>
        <w:rPr>
          <w:rFonts w:ascii="Arial" w:hAnsi="Arial" w:cs="Arial"/>
          <w:sz w:val="24"/>
          <w:szCs w:val="24"/>
        </w:rPr>
      </w:pPr>
      <w:r>
        <w:rPr>
          <w:rFonts w:ascii="Arial" w:hAnsi="Arial" w:cs="Arial"/>
          <w:sz w:val="24"/>
          <w:szCs w:val="24"/>
        </w:rPr>
        <w:t>3.1</w:t>
      </w:r>
      <w:r w:rsidR="00B955AB">
        <w:rPr>
          <w:rFonts w:ascii="Arial" w:hAnsi="Arial" w:cs="Arial"/>
          <w:sz w:val="24"/>
          <w:szCs w:val="24"/>
        </w:rPr>
        <w:t>.</w:t>
      </w:r>
      <w:r>
        <w:rPr>
          <w:rFonts w:ascii="Arial" w:hAnsi="Arial" w:cs="Arial"/>
          <w:sz w:val="24"/>
          <w:szCs w:val="24"/>
        </w:rPr>
        <w:t xml:space="preserve"> Qual a relação da Infraestrutura com o Programa Proinfância?;</w:t>
      </w:r>
    </w:p>
    <w:p w:rsidR="004B3DA6" w:rsidRDefault="00473380" w:rsidP="00A25CD5">
      <w:pPr>
        <w:spacing w:after="0" w:line="360" w:lineRule="auto"/>
        <w:ind w:firstLine="708"/>
        <w:jc w:val="both"/>
        <w:rPr>
          <w:rFonts w:ascii="Arial" w:hAnsi="Arial" w:cs="Arial"/>
          <w:sz w:val="24"/>
          <w:szCs w:val="24"/>
        </w:rPr>
      </w:pPr>
      <w:r>
        <w:rPr>
          <w:rFonts w:ascii="Arial" w:hAnsi="Arial" w:cs="Arial"/>
          <w:sz w:val="24"/>
          <w:szCs w:val="24"/>
        </w:rPr>
        <w:t>3.2. Por que os profissionais de Engenharia estão interligados ao Programa?;</w:t>
      </w:r>
    </w:p>
    <w:p w:rsidR="00473380" w:rsidRDefault="00473380" w:rsidP="00A25CD5">
      <w:pPr>
        <w:spacing w:after="0" w:line="360" w:lineRule="auto"/>
        <w:ind w:firstLine="708"/>
        <w:jc w:val="both"/>
        <w:rPr>
          <w:rFonts w:ascii="Arial" w:hAnsi="Arial" w:cs="Arial"/>
          <w:sz w:val="24"/>
          <w:szCs w:val="24"/>
        </w:rPr>
      </w:pPr>
      <w:r>
        <w:rPr>
          <w:rFonts w:ascii="Arial" w:hAnsi="Arial" w:cs="Arial"/>
          <w:sz w:val="24"/>
          <w:szCs w:val="24"/>
        </w:rPr>
        <w:t>3.3. Como criar gerenciamento e governança</w:t>
      </w:r>
      <w:r w:rsidR="0068721B">
        <w:rPr>
          <w:rFonts w:ascii="Arial" w:hAnsi="Arial" w:cs="Arial"/>
          <w:sz w:val="24"/>
          <w:szCs w:val="24"/>
        </w:rPr>
        <w:t xml:space="preserve"> dessas </w:t>
      </w:r>
      <w:r w:rsidR="005118AD">
        <w:rPr>
          <w:rFonts w:ascii="Arial" w:hAnsi="Arial" w:cs="Arial"/>
          <w:sz w:val="24"/>
          <w:szCs w:val="24"/>
        </w:rPr>
        <w:t>ações?</w:t>
      </w:r>
    </w:p>
    <w:p w:rsidR="004B3DA6" w:rsidRDefault="0068721B" w:rsidP="00A25CD5">
      <w:pPr>
        <w:spacing w:after="0" w:line="360" w:lineRule="auto"/>
        <w:ind w:firstLine="708"/>
        <w:jc w:val="both"/>
        <w:rPr>
          <w:rFonts w:ascii="Arial" w:hAnsi="Arial" w:cs="Arial"/>
          <w:sz w:val="24"/>
          <w:szCs w:val="24"/>
        </w:rPr>
      </w:pPr>
      <w:r>
        <w:rPr>
          <w:rFonts w:ascii="Arial" w:hAnsi="Arial" w:cs="Arial"/>
          <w:sz w:val="24"/>
          <w:szCs w:val="24"/>
        </w:rPr>
        <w:t>Módulo 4.</w:t>
      </w:r>
      <w:r w:rsidR="005118AD">
        <w:rPr>
          <w:rFonts w:ascii="Arial" w:hAnsi="Arial" w:cs="Arial"/>
          <w:sz w:val="24"/>
          <w:szCs w:val="24"/>
        </w:rPr>
        <w:t xml:space="preserve"> Treinamento para execução das ações de infraestru</w:t>
      </w:r>
      <w:r w:rsidR="004B3DA6">
        <w:rPr>
          <w:rFonts w:ascii="Arial" w:hAnsi="Arial" w:cs="Arial"/>
          <w:sz w:val="24"/>
          <w:szCs w:val="24"/>
        </w:rPr>
        <w:t>tura e do programa Proinfância;</w:t>
      </w:r>
    </w:p>
    <w:p w:rsidR="004B3DA6" w:rsidRDefault="005118AD" w:rsidP="00A25CD5">
      <w:pPr>
        <w:spacing w:after="0" w:line="360" w:lineRule="auto"/>
        <w:ind w:firstLine="708"/>
        <w:jc w:val="both"/>
        <w:rPr>
          <w:rFonts w:ascii="Arial" w:hAnsi="Arial" w:cs="Arial"/>
          <w:sz w:val="24"/>
          <w:szCs w:val="24"/>
        </w:rPr>
      </w:pPr>
      <w:r>
        <w:rPr>
          <w:rFonts w:ascii="Arial" w:hAnsi="Arial" w:cs="Arial"/>
          <w:sz w:val="24"/>
          <w:szCs w:val="24"/>
        </w:rPr>
        <w:t>4.1. Ap</w:t>
      </w:r>
      <w:r w:rsidR="004B3DA6">
        <w:rPr>
          <w:rFonts w:ascii="Arial" w:hAnsi="Arial" w:cs="Arial"/>
          <w:sz w:val="24"/>
          <w:szCs w:val="24"/>
        </w:rPr>
        <w:t>resentação da plataforma SIMEC;</w:t>
      </w:r>
    </w:p>
    <w:p w:rsidR="004B3DA6" w:rsidRDefault="005118AD" w:rsidP="00A25CD5">
      <w:pPr>
        <w:spacing w:after="0" w:line="360" w:lineRule="auto"/>
        <w:ind w:firstLine="708"/>
        <w:jc w:val="both"/>
        <w:rPr>
          <w:rFonts w:ascii="Arial" w:hAnsi="Arial" w:cs="Arial"/>
          <w:sz w:val="24"/>
          <w:szCs w:val="24"/>
        </w:rPr>
      </w:pPr>
      <w:r>
        <w:rPr>
          <w:rFonts w:ascii="Arial" w:hAnsi="Arial" w:cs="Arial"/>
          <w:sz w:val="24"/>
          <w:szCs w:val="24"/>
        </w:rPr>
        <w:t>4.2. Criar guias de orientações pa</w:t>
      </w:r>
      <w:r w:rsidR="004B3DA6">
        <w:rPr>
          <w:rFonts w:ascii="Arial" w:hAnsi="Arial" w:cs="Arial"/>
          <w:sz w:val="24"/>
          <w:szCs w:val="24"/>
        </w:rPr>
        <w:t>ra preenchimento da plataforma;</w:t>
      </w:r>
    </w:p>
    <w:p w:rsidR="004B3DA6" w:rsidRDefault="005118AD" w:rsidP="00A25CD5">
      <w:pPr>
        <w:spacing w:after="0" w:line="360" w:lineRule="auto"/>
        <w:ind w:firstLine="708"/>
        <w:jc w:val="both"/>
        <w:rPr>
          <w:rFonts w:ascii="Arial" w:hAnsi="Arial" w:cs="Arial"/>
          <w:sz w:val="24"/>
          <w:szCs w:val="24"/>
        </w:rPr>
      </w:pPr>
      <w:r>
        <w:rPr>
          <w:rFonts w:ascii="Arial" w:hAnsi="Arial" w:cs="Arial"/>
          <w:sz w:val="24"/>
          <w:szCs w:val="24"/>
        </w:rPr>
        <w:lastRenderedPageBreak/>
        <w:t>4.3. Propor guias de orientações básicas de gerenciamento e justificativas;</w:t>
      </w:r>
    </w:p>
    <w:p w:rsidR="005118AD" w:rsidRDefault="005118AD" w:rsidP="00A25CD5">
      <w:pPr>
        <w:spacing w:after="0" w:line="360" w:lineRule="auto"/>
        <w:ind w:firstLine="708"/>
        <w:jc w:val="both"/>
        <w:rPr>
          <w:rFonts w:ascii="Arial" w:hAnsi="Arial" w:cs="Arial"/>
          <w:sz w:val="24"/>
          <w:szCs w:val="24"/>
        </w:rPr>
      </w:pPr>
      <w:r>
        <w:rPr>
          <w:rFonts w:ascii="Arial" w:hAnsi="Arial" w:cs="Arial"/>
          <w:sz w:val="24"/>
          <w:szCs w:val="24"/>
        </w:rPr>
        <w:t>4.4. Como utilizar os guias na prática.</w:t>
      </w:r>
    </w:p>
    <w:p w:rsidR="001F6A93" w:rsidRPr="001F6A93" w:rsidRDefault="00553B01" w:rsidP="001F6A93">
      <w:pPr>
        <w:spacing w:after="0" w:line="360" w:lineRule="auto"/>
        <w:ind w:firstLine="708"/>
        <w:jc w:val="both"/>
        <w:rPr>
          <w:rFonts w:ascii="Arial" w:hAnsi="Arial" w:cs="Arial"/>
          <w:sz w:val="24"/>
          <w:szCs w:val="24"/>
        </w:rPr>
      </w:pPr>
      <w:r>
        <w:rPr>
          <w:rFonts w:ascii="Arial" w:hAnsi="Arial" w:cs="Arial"/>
          <w:sz w:val="24"/>
          <w:szCs w:val="24"/>
        </w:rPr>
        <w:t>N</w:t>
      </w:r>
      <w:r w:rsidR="005118AD">
        <w:rPr>
          <w:rFonts w:ascii="Arial" w:hAnsi="Arial" w:cs="Arial"/>
          <w:sz w:val="24"/>
          <w:szCs w:val="24"/>
        </w:rPr>
        <w:t>o entanto, mesmo com o curso desenvolvido em quatro módulos</w:t>
      </w:r>
      <w:r>
        <w:rPr>
          <w:rFonts w:ascii="Arial" w:hAnsi="Arial" w:cs="Arial"/>
          <w:sz w:val="24"/>
          <w:szCs w:val="24"/>
        </w:rPr>
        <w:t>, serão apresentadas palestras abordando a importância que o Programa Proinfância tem no contexto da Secretaria Municipal de Educação</w:t>
      </w:r>
      <w:r w:rsidR="0031001E">
        <w:rPr>
          <w:rFonts w:ascii="Arial" w:hAnsi="Arial" w:cs="Arial"/>
          <w:sz w:val="24"/>
          <w:szCs w:val="24"/>
        </w:rPr>
        <w:t>-SME</w:t>
      </w:r>
      <w:r>
        <w:rPr>
          <w:rFonts w:ascii="Arial" w:hAnsi="Arial" w:cs="Arial"/>
          <w:sz w:val="24"/>
          <w:szCs w:val="24"/>
        </w:rPr>
        <w:t xml:space="preserve"> e concomitantemente na vida das pessoas que poderã</w:t>
      </w:r>
      <w:r w:rsidR="0031001E">
        <w:rPr>
          <w:rFonts w:ascii="Arial" w:hAnsi="Arial" w:cs="Arial"/>
          <w:sz w:val="24"/>
          <w:szCs w:val="24"/>
        </w:rPr>
        <w:t>o ser beneficiadas pelas ações, adesão e</w:t>
      </w:r>
      <w:r>
        <w:rPr>
          <w:rFonts w:ascii="Arial" w:hAnsi="Arial" w:cs="Arial"/>
          <w:sz w:val="24"/>
          <w:szCs w:val="24"/>
        </w:rPr>
        <w:t xml:space="preserve"> </w:t>
      </w:r>
      <w:r w:rsidR="0031001E">
        <w:rPr>
          <w:rFonts w:ascii="Arial" w:hAnsi="Arial" w:cs="Arial"/>
          <w:sz w:val="24"/>
          <w:szCs w:val="24"/>
        </w:rPr>
        <w:t xml:space="preserve">execução </w:t>
      </w:r>
      <w:r>
        <w:rPr>
          <w:rFonts w:ascii="Arial" w:hAnsi="Arial" w:cs="Arial"/>
          <w:sz w:val="24"/>
          <w:szCs w:val="24"/>
        </w:rPr>
        <w:t>do programa.</w:t>
      </w:r>
      <w:r w:rsidR="001A32E6">
        <w:rPr>
          <w:rFonts w:ascii="Arial" w:hAnsi="Arial" w:cs="Arial"/>
          <w:sz w:val="24"/>
          <w:szCs w:val="24"/>
        </w:rPr>
        <w:t xml:space="preserve"> Serão feitas parcerias com a Diretoria de Formação Continuada da SME para que desenvolvam </w:t>
      </w:r>
      <w:r w:rsidR="005118AD">
        <w:rPr>
          <w:rFonts w:ascii="Arial" w:hAnsi="Arial" w:cs="Arial"/>
          <w:sz w:val="24"/>
          <w:szCs w:val="24"/>
        </w:rPr>
        <w:t>Palestras</w:t>
      </w:r>
      <w:r w:rsidR="001A32E6">
        <w:rPr>
          <w:rFonts w:ascii="Arial" w:hAnsi="Arial" w:cs="Arial"/>
          <w:sz w:val="24"/>
          <w:szCs w:val="24"/>
        </w:rPr>
        <w:t xml:space="preserve"> abordando a importância e necessidade de correlacionar o programa </w:t>
      </w:r>
      <w:r w:rsidR="0031001E">
        <w:rPr>
          <w:rFonts w:ascii="Arial" w:hAnsi="Arial" w:cs="Arial"/>
          <w:sz w:val="24"/>
          <w:szCs w:val="24"/>
        </w:rPr>
        <w:t>Proinfância</w:t>
      </w:r>
      <w:r w:rsidR="001A32E6">
        <w:rPr>
          <w:rFonts w:ascii="Arial" w:hAnsi="Arial" w:cs="Arial"/>
          <w:sz w:val="24"/>
          <w:szCs w:val="24"/>
        </w:rPr>
        <w:t xml:space="preserve"> com os ODS.</w:t>
      </w:r>
    </w:p>
    <w:p w:rsidR="00DB0656" w:rsidRPr="00032F88" w:rsidRDefault="00F361E5" w:rsidP="00C80528">
      <w:pPr>
        <w:pStyle w:val="PargrafodaLista"/>
        <w:numPr>
          <w:ilvl w:val="0"/>
          <w:numId w:val="1"/>
        </w:numPr>
        <w:spacing w:after="0" w:line="360" w:lineRule="auto"/>
        <w:jc w:val="both"/>
        <w:rPr>
          <w:rFonts w:ascii="Arial" w:hAnsi="Arial" w:cs="Arial"/>
          <w:b/>
          <w:sz w:val="24"/>
          <w:szCs w:val="24"/>
        </w:rPr>
      </w:pPr>
      <w:r w:rsidRPr="00032F88">
        <w:rPr>
          <w:rFonts w:ascii="Arial" w:hAnsi="Arial" w:cs="Arial"/>
          <w:b/>
          <w:sz w:val="24"/>
          <w:szCs w:val="24"/>
        </w:rPr>
        <w:t>CRONOGRAMA</w:t>
      </w:r>
    </w:p>
    <w:p w:rsidR="006E1B7A" w:rsidRPr="006E1B7A" w:rsidRDefault="006E1B7A" w:rsidP="006E1B7A">
      <w:pPr>
        <w:spacing w:after="0" w:line="360" w:lineRule="auto"/>
        <w:jc w:val="center"/>
        <w:rPr>
          <w:rFonts w:ascii="Arial" w:hAnsi="Arial" w:cs="Arial"/>
          <w:sz w:val="24"/>
          <w:szCs w:val="24"/>
        </w:rPr>
      </w:pPr>
      <w:r w:rsidRPr="006E1B7A">
        <w:rPr>
          <w:rFonts w:ascii="Arial" w:hAnsi="Arial" w:cs="Arial"/>
          <w:sz w:val="24"/>
          <w:szCs w:val="24"/>
        </w:rPr>
        <w:t>Tabela 0</w:t>
      </w:r>
      <w:r>
        <w:rPr>
          <w:rFonts w:ascii="Arial" w:hAnsi="Arial" w:cs="Arial"/>
          <w:sz w:val="24"/>
          <w:szCs w:val="24"/>
        </w:rPr>
        <w:t>2</w:t>
      </w:r>
      <w:r w:rsidRPr="006E1B7A">
        <w:rPr>
          <w:rFonts w:ascii="Arial" w:hAnsi="Arial" w:cs="Arial"/>
          <w:sz w:val="24"/>
          <w:szCs w:val="24"/>
        </w:rPr>
        <w:t xml:space="preserve"> – </w:t>
      </w:r>
      <w:r>
        <w:rPr>
          <w:rFonts w:ascii="Arial" w:hAnsi="Arial" w:cs="Arial"/>
          <w:sz w:val="24"/>
          <w:szCs w:val="24"/>
        </w:rPr>
        <w:t>Cronograma das Atividades</w:t>
      </w:r>
      <w:r w:rsidR="0078614D">
        <w:rPr>
          <w:rFonts w:ascii="Arial" w:hAnsi="Arial" w:cs="Arial"/>
          <w:sz w:val="24"/>
          <w:szCs w:val="24"/>
        </w:rP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83"/>
        <w:gridCol w:w="1990"/>
      </w:tblGrid>
      <w:tr w:rsidR="006E1B7A" w:rsidRPr="006E1B7A" w:rsidTr="00B23C1D">
        <w:trPr>
          <w:trHeight w:val="233"/>
          <w:jc w:val="center"/>
        </w:trPr>
        <w:tc>
          <w:tcPr>
            <w:tcW w:w="7083" w:type="dxa"/>
            <w:shd w:val="clear" w:color="auto" w:fill="E6E6E6"/>
            <w:tcMar>
              <w:top w:w="55" w:type="dxa"/>
              <w:left w:w="55" w:type="dxa"/>
              <w:bottom w:w="55" w:type="dxa"/>
              <w:right w:w="55" w:type="dxa"/>
            </w:tcMar>
            <w:vAlign w:val="center"/>
          </w:tcPr>
          <w:p w:rsidR="006E1B7A" w:rsidRPr="006E1B7A" w:rsidRDefault="006E1B7A" w:rsidP="001E62C8">
            <w:pPr>
              <w:pStyle w:val="TableContents"/>
              <w:jc w:val="center"/>
              <w:rPr>
                <w:rFonts w:ascii="Arial" w:hAnsi="Arial" w:cs="Arial"/>
              </w:rPr>
            </w:pPr>
            <w:r w:rsidRPr="006E1B7A">
              <w:rPr>
                <w:rFonts w:ascii="Arial" w:hAnsi="Arial" w:cs="Arial"/>
              </w:rPr>
              <w:t>Marco do Projeto</w:t>
            </w:r>
          </w:p>
        </w:tc>
        <w:tc>
          <w:tcPr>
            <w:tcW w:w="1990" w:type="dxa"/>
            <w:shd w:val="clear" w:color="auto" w:fill="E6E6E6"/>
            <w:tcMar>
              <w:top w:w="55" w:type="dxa"/>
              <w:left w:w="55" w:type="dxa"/>
              <w:bottom w:w="55" w:type="dxa"/>
              <w:right w:w="55" w:type="dxa"/>
            </w:tcMar>
            <w:vAlign w:val="center"/>
          </w:tcPr>
          <w:p w:rsidR="006E1B7A" w:rsidRPr="006E1B7A" w:rsidRDefault="006E1B7A" w:rsidP="001E62C8">
            <w:pPr>
              <w:pStyle w:val="TableContents"/>
              <w:jc w:val="center"/>
              <w:rPr>
                <w:rFonts w:ascii="Arial" w:hAnsi="Arial" w:cs="Arial"/>
              </w:rPr>
            </w:pPr>
            <w:r w:rsidRPr="006E1B7A">
              <w:rPr>
                <w:rFonts w:ascii="Arial" w:hAnsi="Arial" w:cs="Arial"/>
              </w:rPr>
              <w:t>Data da entrega</w:t>
            </w:r>
          </w:p>
        </w:tc>
      </w:tr>
      <w:tr w:rsidR="006E1B7A" w:rsidRPr="006E1B7A" w:rsidTr="00B23C1D">
        <w:trPr>
          <w:trHeight w:val="555"/>
          <w:jc w:val="center"/>
        </w:trPr>
        <w:tc>
          <w:tcPr>
            <w:tcW w:w="7083" w:type="dxa"/>
            <w:shd w:val="clear" w:color="auto" w:fill="auto"/>
            <w:tcMar>
              <w:top w:w="55" w:type="dxa"/>
              <w:left w:w="55" w:type="dxa"/>
              <w:bottom w:w="55" w:type="dxa"/>
              <w:right w:w="55" w:type="dxa"/>
            </w:tcMar>
            <w:vAlign w:val="center"/>
          </w:tcPr>
          <w:p w:rsidR="006E1B7A" w:rsidRPr="006E1B7A" w:rsidRDefault="005118AD" w:rsidP="005118AD">
            <w:pPr>
              <w:pStyle w:val="TableContents"/>
              <w:jc w:val="both"/>
              <w:rPr>
                <w:rFonts w:ascii="Arial" w:hAnsi="Arial" w:cs="Arial"/>
                <w:highlight w:val="yellow"/>
              </w:rPr>
            </w:pPr>
            <w:r w:rsidRPr="00C80528">
              <w:rPr>
                <w:rFonts w:ascii="Arial" w:hAnsi="Arial" w:cs="Arial"/>
              </w:rPr>
              <w:t>Apontar a importância da capacitação e qualificação das equipes técnica envolvidas no</w:t>
            </w:r>
            <w:r>
              <w:rPr>
                <w:rFonts w:ascii="Arial" w:hAnsi="Arial" w:cs="Arial"/>
              </w:rPr>
              <w:t xml:space="preserve"> Programa Proinfância</w:t>
            </w:r>
            <w:r w:rsidRPr="00C80528">
              <w:rPr>
                <w:rFonts w:ascii="Arial" w:hAnsi="Arial" w:cs="Arial"/>
              </w:rPr>
              <w:t>.</w:t>
            </w:r>
          </w:p>
        </w:tc>
        <w:tc>
          <w:tcPr>
            <w:tcW w:w="1990" w:type="dxa"/>
            <w:shd w:val="clear" w:color="auto" w:fill="auto"/>
            <w:tcMar>
              <w:top w:w="55" w:type="dxa"/>
              <w:left w:w="55" w:type="dxa"/>
              <w:bottom w:w="55" w:type="dxa"/>
              <w:right w:w="55" w:type="dxa"/>
            </w:tcMar>
            <w:vAlign w:val="center"/>
          </w:tcPr>
          <w:p w:rsidR="006E1B7A" w:rsidRPr="006E1B7A" w:rsidRDefault="00B23C1D" w:rsidP="00B23C1D">
            <w:pPr>
              <w:pStyle w:val="Textbody"/>
              <w:spacing w:after="0"/>
              <w:jc w:val="center"/>
              <w:rPr>
                <w:rFonts w:ascii="Arial" w:hAnsi="Arial" w:cs="Arial"/>
                <w:highlight w:val="yellow"/>
              </w:rPr>
            </w:pPr>
            <w:r>
              <w:rPr>
                <w:rFonts w:ascii="Arial" w:hAnsi="Arial" w:cs="Arial"/>
              </w:rPr>
              <w:t>23</w:t>
            </w:r>
            <w:r w:rsidR="000E4040">
              <w:rPr>
                <w:rFonts w:ascii="Arial" w:hAnsi="Arial" w:cs="Arial"/>
              </w:rPr>
              <w:t>/</w:t>
            </w:r>
            <w:r>
              <w:rPr>
                <w:rFonts w:ascii="Arial" w:hAnsi="Arial" w:cs="Arial"/>
              </w:rPr>
              <w:t>9</w:t>
            </w:r>
            <w:r w:rsidR="006E1B7A" w:rsidRPr="006E1B7A">
              <w:rPr>
                <w:rFonts w:ascii="Arial" w:hAnsi="Arial" w:cs="Arial"/>
              </w:rPr>
              <w:t>/</w:t>
            </w:r>
            <w:r w:rsidR="000E4040">
              <w:rPr>
                <w:rFonts w:ascii="Arial" w:hAnsi="Arial" w:cs="Arial"/>
              </w:rPr>
              <w:t>20</w:t>
            </w:r>
            <w:r w:rsidR="006E1B7A" w:rsidRPr="006E1B7A">
              <w:rPr>
                <w:rFonts w:ascii="Arial" w:hAnsi="Arial" w:cs="Arial"/>
              </w:rPr>
              <w:t>19</w:t>
            </w:r>
          </w:p>
        </w:tc>
      </w:tr>
      <w:tr w:rsidR="006E1B7A" w:rsidRPr="006E1B7A" w:rsidTr="00B23C1D">
        <w:trPr>
          <w:trHeight w:val="277"/>
          <w:jc w:val="center"/>
        </w:trPr>
        <w:tc>
          <w:tcPr>
            <w:tcW w:w="7083" w:type="dxa"/>
            <w:shd w:val="clear" w:color="auto" w:fill="auto"/>
            <w:tcMar>
              <w:top w:w="55" w:type="dxa"/>
              <w:left w:w="55" w:type="dxa"/>
              <w:bottom w:w="55" w:type="dxa"/>
              <w:right w:w="55" w:type="dxa"/>
            </w:tcMar>
            <w:vAlign w:val="center"/>
          </w:tcPr>
          <w:p w:rsidR="006E1B7A" w:rsidRPr="006E1B7A" w:rsidRDefault="00B23C1D" w:rsidP="00B23C1D">
            <w:pPr>
              <w:pStyle w:val="TableContents"/>
              <w:rPr>
                <w:rFonts w:ascii="Arial" w:hAnsi="Arial" w:cs="Arial"/>
                <w:highlight w:val="yellow"/>
              </w:rPr>
            </w:pPr>
            <w:r w:rsidRPr="005118AD">
              <w:rPr>
                <w:rFonts w:ascii="Arial" w:hAnsi="Arial" w:cs="Arial"/>
              </w:rPr>
              <w:t xml:space="preserve">Demonstrar a importância das políticas públicas </w:t>
            </w:r>
            <w:r>
              <w:rPr>
                <w:rFonts w:ascii="Arial" w:hAnsi="Arial" w:cs="Arial"/>
              </w:rPr>
              <w:t>c</w:t>
            </w:r>
            <w:r w:rsidRPr="005118AD">
              <w:rPr>
                <w:rFonts w:ascii="Arial" w:hAnsi="Arial" w:cs="Arial"/>
              </w:rPr>
              <w:t>orrelacionando-as aos ODS.</w:t>
            </w:r>
          </w:p>
        </w:tc>
        <w:tc>
          <w:tcPr>
            <w:tcW w:w="1990" w:type="dxa"/>
            <w:shd w:val="clear" w:color="auto" w:fill="auto"/>
            <w:tcMar>
              <w:top w:w="55" w:type="dxa"/>
              <w:left w:w="55" w:type="dxa"/>
              <w:bottom w:w="55" w:type="dxa"/>
              <w:right w:w="55" w:type="dxa"/>
            </w:tcMar>
            <w:vAlign w:val="center"/>
          </w:tcPr>
          <w:p w:rsidR="006E1B7A" w:rsidRPr="006E1B7A" w:rsidRDefault="00B23C1D" w:rsidP="00B23C1D">
            <w:pPr>
              <w:pStyle w:val="Textbody"/>
              <w:spacing w:after="0"/>
              <w:jc w:val="center"/>
              <w:rPr>
                <w:rFonts w:ascii="Arial" w:hAnsi="Arial" w:cs="Arial"/>
                <w:highlight w:val="yellow"/>
              </w:rPr>
            </w:pPr>
            <w:r>
              <w:rPr>
                <w:rFonts w:ascii="Arial" w:hAnsi="Arial" w:cs="Arial"/>
              </w:rPr>
              <w:t>07/10</w:t>
            </w:r>
            <w:r w:rsidRPr="006E1B7A">
              <w:rPr>
                <w:rFonts w:ascii="Arial" w:hAnsi="Arial" w:cs="Arial"/>
              </w:rPr>
              <w:t>/</w:t>
            </w:r>
            <w:r>
              <w:rPr>
                <w:rFonts w:ascii="Arial" w:hAnsi="Arial" w:cs="Arial"/>
              </w:rPr>
              <w:t>20</w:t>
            </w:r>
            <w:r w:rsidRPr="006E1B7A">
              <w:rPr>
                <w:rFonts w:ascii="Arial" w:hAnsi="Arial" w:cs="Arial"/>
              </w:rPr>
              <w:t>19</w:t>
            </w:r>
          </w:p>
        </w:tc>
      </w:tr>
      <w:tr w:rsidR="00B23C1D" w:rsidRPr="006E1B7A" w:rsidTr="00B23C1D">
        <w:trPr>
          <w:trHeight w:val="277"/>
          <w:jc w:val="center"/>
        </w:trPr>
        <w:tc>
          <w:tcPr>
            <w:tcW w:w="7083" w:type="dxa"/>
            <w:shd w:val="clear" w:color="auto" w:fill="auto"/>
            <w:tcMar>
              <w:top w:w="55" w:type="dxa"/>
              <w:left w:w="55" w:type="dxa"/>
              <w:bottom w:w="55" w:type="dxa"/>
              <w:right w:w="55" w:type="dxa"/>
            </w:tcMar>
            <w:vAlign w:val="center"/>
          </w:tcPr>
          <w:p w:rsidR="00B23C1D" w:rsidRPr="006E1B7A" w:rsidRDefault="00B23C1D" w:rsidP="001E62C8">
            <w:pPr>
              <w:pStyle w:val="TableContents"/>
              <w:rPr>
                <w:rFonts w:ascii="Arial" w:hAnsi="Arial" w:cs="Arial"/>
              </w:rPr>
            </w:pPr>
            <w:r>
              <w:rPr>
                <w:rFonts w:ascii="Arial" w:hAnsi="Arial" w:cs="Arial"/>
              </w:rPr>
              <w:t>Alinhar o programa Proinfância às estratégias de gerenciamento das ações de infraestrutura.</w:t>
            </w:r>
          </w:p>
        </w:tc>
        <w:tc>
          <w:tcPr>
            <w:tcW w:w="1990" w:type="dxa"/>
            <w:shd w:val="clear" w:color="auto" w:fill="auto"/>
            <w:tcMar>
              <w:top w:w="55" w:type="dxa"/>
              <w:left w:w="55" w:type="dxa"/>
              <w:bottom w:w="55" w:type="dxa"/>
              <w:right w:w="55" w:type="dxa"/>
            </w:tcMar>
            <w:vAlign w:val="center"/>
          </w:tcPr>
          <w:p w:rsidR="00B23C1D" w:rsidRPr="006E1B7A" w:rsidRDefault="00B23C1D" w:rsidP="001E62C8">
            <w:pPr>
              <w:pStyle w:val="Textbody"/>
              <w:spacing w:after="0"/>
              <w:jc w:val="center"/>
              <w:rPr>
                <w:rFonts w:ascii="Arial" w:hAnsi="Arial" w:cs="Arial"/>
              </w:rPr>
            </w:pPr>
            <w:r w:rsidRPr="006E1B7A">
              <w:rPr>
                <w:rFonts w:ascii="Arial" w:hAnsi="Arial" w:cs="Arial"/>
              </w:rPr>
              <w:t>2</w:t>
            </w:r>
            <w:r>
              <w:rPr>
                <w:rFonts w:ascii="Arial" w:hAnsi="Arial" w:cs="Arial"/>
              </w:rPr>
              <w:t>1</w:t>
            </w:r>
            <w:r w:rsidRPr="006E1B7A">
              <w:rPr>
                <w:rFonts w:ascii="Arial" w:hAnsi="Arial" w:cs="Arial"/>
              </w:rPr>
              <w:t>/10/</w:t>
            </w:r>
            <w:r>
              <w:rPr>
                <w:rFonts w:ascii="Arial" w:hAnsi="Arial" w:cs="Arial"/>
              </w:rPr>
              <w:t>20</w:t>
            </w:r>
            <w:r w:rsidRPr="006E1B7A">
              <w:rPr>
                <w:rFonts w:ascii="Arial" w:hAnsi="Arial" w:cs="Arial"/>
              </w:rPr>
              <w:t>19</w:t>
            </w:r>
          </w:p>
        </w:tc>
      </w:tr>
      <w:tr w:rsidR="000E4040" w:rsidRPr="006E1B7A" w:rsidTr="00B23C1D">
        <w:trPr>
          <w:trHeight w:val="277"/>
          <w:jc w:val="center"/>
        </w:trPr>
        <w:tc>
          <w:tcPr>
            <w:tcW w:w="7083" w:type="dxa"/>
            <w:shd w:val="clear" w:color="auto" w:fill="auto"/>
            <w:tcMar>
              <w:top w:w="55" w:type="dxa"/>
              <w:left w:w="55" w:type="dxa"/>
              <w:bottom w:w="55" w:type="dxa"/>
              <w:right w:w="55" w:type="dxa"/>
            </w:tcMar>
            <w:vAlign w:val="center"/>
          </w:tcPr>
          <w:p w:rsidR="000E4040" w:rsidRPr="006E1B7A" w:rsidRDefault="00B23C1D" w:rsidP="000E4040">
            <w:pPr>
              <w:pStyle w:val="TableContents"/>
              <w:jc w:val="both"/>
              <w:rPr>
                <w:rFonts w:ascii="Arial" w:hAnsi="Arial" w:cs="Arial"/>
              </w:rPr>
            </w:pPr>
            <w:r>
              <w:rPr>
                <w:rFonts w:ascii="Arial" w:hAnsi="Arial" w:cs="Arial"/>
              </w:rPr>
              <w:t>Treinar as equipes técnicas para execução das ações de infraestrutura e do programa Proinfância.</w:t>
            </w:r>
          </w:p>
        </w:tc>
        <w:tc>
          <w:tcPr>
            <w:tcW w:w="1990" w:type="dxa"/>
            <w:shd w:val="clear" w:color="auto" w:fill="auto"/>
            <w:tcMar>
              <w:top w:w="55" w:type="dxa"/>
              <w:left w:w="55" w:type="dxa"/>
              <w:bottom w:w="55" w:type="dxa"/>
              <w:right w:w="55" w:type="dxa"/>
            </w:tcMar>
            <w:vAlign w:val="center"/>
          </w:tcPr>
          <w:p w:rsidR="000E4040" w:rsidRPr="006E1B7A" w:rsidRDefault="00B23C1D" w:rsidP="001E62C8">
            <w:pPr>
              <w:pStyle w:val="Textbody"/>
              <w:spacing w:after="0"/>
              <w:jc w:val="center"/>
              <w:rPr>
                <w:rFonts w:ascii="Arial" w:hAnsi="Arial" w:cs="Arial"/>
              </w:rPr>
            </w:pPr>
            <w:r>
              <w:rPr>
                <w:rFonts w:ascii="Arial" w:hAnsi="Arial" w:cs="Arial"/>
              </w:rPr>
              <w:t>04</w:t>
            </w:r>
            <w:r w:rsidR="000E4040">
              <w:rPr>
                <w:rFonts w:ascii="Arial" w:hAnsi="Arial" w:cs="Arial"/>
              </w:rPr>
              <w:t>/11</w:t>
            </w:r>
            <w:r w:rsidR="000E4040" w:rsidRPr="006E1B7A">
              <w:rPr>
                <w:rFonts w:ascii="Arial" w:hAnsi="Arial" w:cs="Arial"/>
              </w:rPr>
              <w:t>/</w:t>
            </w:r>
            <w:r w:rsidR="000E4040">
              <w:rPr>
                <w:rFonts w:ascii="Arial" w:hAnsi="Arial" w:cs="Arial"/>
              </w:rPr>
              <w:t>20</w:t>
            </w:r>
            <w:r w:rsidR="000E4040" w:rsidRPr="006E1B7A">
              <w:rPr>
                <w:rFonts w:ascii="Arial" w:hAnsi="Arial" w:cs="Arial"/>
              </w:rPr>
              <w:t>19</w:t>
            </w:r>
          </w:p>
        </w:tc>
      </w:tr>
      <w:tr w:rsidR="006E1B7A" w:rsidRPr="006E1B7A" w:rsidTr="00B23C1D">
        <w:trPr>
          <w:trHeight w:val="539"/>
          <w:jc w:val="center"/>
        </w:trPr>
        <w:tc>
          <w:tcPr>
            <w:tcW w:w="7083" w:type="dxa"/>
            <w:shd w:val="clear" w:color="auto" w:fill="auto"/>
            <w:tcMar>
              <w:top w:w="55" w:type="dxa"/>
              <w:left w:w="55" w:type="dxa"/>
              <w:bottom w:w="55" w:type="dxa"/>
              <w:right w:w="55" w:type="dxa"/>
            </w:tcMar>
            <w:vAlign w:val="center"/>
          </w:tcPr>
          <w:p w:rsidR="006E1B7A" w:rsidRPr="006E1B7A" w:rsidRDefault="006E1B7A" w:rsidP="0078614D">
            <w:pPr>
              <w:pStyle w:val="TableContents"/>
              <w:jc w:val="both"/>
              <w:rPr>
                <w:rFonts w:ascii="Arial" w:hAnsi="Arial" w:cs="Arial"/>
                <w:highlight w:val="yellow"/>
              </w:rPr>
            </w:pPr>
            <w:r w:rsidRPr="006E1B7A">
              <w:rPr>
                <w:rFonts w:ascii="Arial" w:hAnsi="Arial" w:cs="Arial"/>
              </w:rPr>
              <w:t>Gerenciamento e implementação de políticas públicas na infraestrutura governamental.</w:t>
            </w:r>
          </w:p>
        </w:tc>
        <w:tc>
          <w:tcPr>
            <w:tcW w:w="1990" w:type="dxa"/>
            <w:shd w:val="clear" w:color="auto" w:fill="auto"/>
            <w:tcMar>
              <w:top w:w="55" w:type="dxa"/>
              <w:left w:w="55" w:type="dxa"/>
              <w:bottom w:w="55" w:type="dxa"/>
              <w:right w:w="55" w:type="dxa"/>
            </w:tcMar>
            <w:vAlign w:val="center"/>
          </w:tcPr>
          <w:p w:rsidR="006E1B7A" w:rsidRPr="006E1B7A" w:rsidRDefault="00B23C1D" w:rsidP="00B23C1D">
            <w:pPr>
              <w:pStyle w:val="Textbody"/>
              <w:spacing w:after="0"/>
              <w:jc w:val="center"/>
              <w:rPr>
                <w:rFonts w:ascii="Arial" w:hAnsi="Arial" w:cs="Arial"/>
                <w:highlight w:val="yellow"/>
              </w:rPr>
            </w:pPr>
            <w:r>
              <w:rPr>
                <w:rFonts w:ascii="Arial" w:hAnsi="Arial" w:cs="Arial"/>
              </w:rPr>
              <w:t>18</w:t>
            </w:r>
            <w:r w:rsidR="006E1B7A" w:rsidRPr="006E1B7A">
              <w:rPr>
                <w:rFonts w:ascii="Arial" w:hAnsi="Arial" w:cs="Arial"/>
              </w:rPr>
              <w:t>/1</w:t>
            </w:r>
            <w:r>
              <w:rPr>
                <w:rFonts w:ascii="Arial" w:hAnsi="Arial" w:cs="Arial"/>
              </w:rPr>
              <w:t>1</w:t>
            </w:r>
            <w:r w:rsidR="006E1B7A" w:rsidRPr="006E1B7A">
              <w:rPr>
                <w:rFonts w:ascii="Arial" w:hAnsi="Arial" w:cs="Arial"/>
              </w:rPr>
              <w:t>/</w:t>
            </w:r>
            <w:r w:rsidR="000E4040">
              <w:rPr>
                <w:rFonts w:ascii="Arial" w:hAnsi="Arial" w:cs="Arial"/>
              </w:rPr>
              <w:t>20</w:t>
            </w:r>
            <w:r w:rsidR="006E1B7A" w:rsidRPr="006E1B7A">
              <w:rPr>
                <w:rFonts w:ascii="Arial" w:hAnsi="Arial" w:cs="Arial"/>
              </w:rPr>
              <w:t>19</w:t>
            </w:r>
          </w:p>
        </w:tc>
      </w:tr>
      <w:tr w:rsidR="000E4040" w:rsidRPr="006E1B7A" w:rsidTr="00B23C1D">
        <w:trPr>
          <w:trHeight w:val="539"/>
          <w:jc w:val="center"/>
        </w:trPr>
        <w:tc>
          <w:tcPr>
            <w:tcW w:w="7083" w:type="dxa"/>
            <w:shd w:val="clear" w:color="auto" w:fill="auto"/>
            <w:tcMar>
              <w:top w:w="55" w:type="dxa"/>
              <w:left w:w="55" w:type="dxa"/>
              <w:bottom w:w="55" w:type="dxa"/>
              <w:right w:w="55" w:type="dxa"/>
            </w:tcMar>
            <w:vAlign w:val="center"/>
          </w:tcPr>
          <w:p w:rsidR="000E4040" w:rsidRPr="006E1B7A" w:rsidRDefault="000E4040" w:rsidP="0078614D">
            <w:pPr>
              <w:pStyle w:val="TableContents"/>
              <w:jc w:val="both"/>
              <w:rPr>
                <w:rFonts w:ascii="Arial" w:hAnsi="Arial" w:cs="Arial"/>
              </w:rPr>
            </w:pPr>
            <w:r>
              <w:rPr>
                <w:rFonts w:ascii="Arial" w:hAnsi="Arial" w:cs="Arial"/>
              </w:rPr>
              <w:t>Avaliação do Projeto de Intervenção</w:t>
            </w:r>
            <w:r w:rsidR="0078614D">
              <w:rPr>
                <w:rFonts w:ascii="Arial" w:hAnsi="Arial" w:cs="Arial"/>
              </w:rPr>
              <w:t>.</w:t>
            </w:r>
          </w:p>
        </w:tc>
        <w:tc>
          <w:tcPr>
            <w:tcW w:w="1990" w:type="dxa"/>
            <w:shd w:val="clear" w:color="auto" w:fill="auto"/>
            <w:tcMar>
              <w:top w:w="55" w:type="dxa"/>
              <w:left w:w="55" w:type="dxa"/>
              <w:bottom w:w="55" w:type="dxa"/>
              <w:right w:w="55" w:type="dxa"/>
            </w:tcMar>
            <w:vAlign w:val="center"/>
          </w:tcPr>
          <w:p w:rsidR="000E4040" w:rsidRPr="006E1B7A" w:rsidRDefault="00B23C1D" w:rsidP="000E4040">
            <w:pPr>
              <w:pStyle w:val="Textbody"/>
              <w:spacing w:after="0"/>
              <w:jc w:val="center"/>
              <w:rPr>
                <w:rFonts w:ascii="Arial" w:hAnsi="Arial" w:cs="Arial"/>
              </w:rPr>
            </w:pPr>
            <w:r>
              <w:rPr>
                <w:rFonts w:ascii="Arial" w:hAnsi="Arial" w:cs="Arial"/>
              </w:rPr>
              <w:t>0</w:t>
            </w:r>
            <w:r w:rsidR="000E4040">
              <w:rPr>
                <w:rFonts w:ascii="Arial" w:hAnsi="Arial" w:cs="Arial"/>
              </w:rPr>
              <w:t>2/12/2019</w:t>
            </w:r>
          </w:p>
        </w:tc>
      </w:tr>
    </w:tbl>
    <w:p w:rsidR="00DB0656" w:rsidRPr="00E2501D" w:rsidRDefault="00F361E5" w:rsidP="00C80528">
      <w:pPr>
        <w:pStyle w:val="PargrafodaLista"/>
        <w:numPr>
          <w:ilvl w:val="0"/>
          <w:numId w:val="1"/>
        </w:numPr>
        <w:spacing w:after="0" w:line="360" w:lineRule="auto"/>
        <w:jc w:val="both"/>
        <w:rPr>
          <w:rFonts w:ascii="Arial" w:hAnsi="Arial" w:cs="Arial"/>
          <w:b/>
          <w:sz w:val="24"/>
          <w:szCs w:val="24"/>
        </w:rPr>
      </w:pPr>
      <w:r w:rsidRPr="00E2501D">
        <w:rPr>
          <w:rFonts w:ascii="Arial" w:hAnsi="Arial" w:cs="Arial"/>
          <w:b/>
          <w:sz w:val="24"/>
          <w:szCs w:val="24"/>
        </w:rPr>
        <w:t>RECURSOS NECESSÁRIOS</w:t>
      </w:r>
    </w:p>
    <w:p w:rsidR="00307ADD" w:rsidRDefault="00E2501D" w:rsidP="00E2501D">
      <w:pPr>
        <w:spacing w:after="0" w:line="360" w:lineRule="auto"/>
        <w:ind w:firstLine="708"/>
        <w:jc w:val="both"/>
        <w:rPr>
          <w:rFonts w:ascii="Arial" w:hAnsi="Arial" w:cs="Arial"/>
          <w:sz w:val="24"/>
          <w:szCs w:val="24"/>
        </w:rPr>
      </w:pPr>
      <w:r w:rsidRPr="00E2501D">
        <w:rPr>
          <w:rFonts w:ascii="Arial" w:hAnsi="Arial" w:cs="Arial"/>
          <w:sz w:val="24"/>
          <w:szCs w:val="24"/>
        </w:rPr>
        <w:t>Conforme descrição do Projeto de Intervenção será necessário a utilização tanto de Recursos Humanos para planejamento e execução quanto de Recursos Materiais para desenvolvimento e execução do contexto prático que será dese</w:t>
      </w:r>
      <w:r w:rsidR="00B23C1D">
        <w:rPr>
          <w:rFonts w:ascii="Arial" w:hAnsi="Arial" w:cs="Arial"/>
          <w:sz w:val="24"/>
          <w:szCs w:val="24"/>
        </w:rPr>
        <w:t>nvolvido por meio do curso</w:t>
      </w:r>
      <w:r w:rsidRPr="00E2501D">
        <w:rPr>
          <w:rFonts w:ascii="Arial" w:hAnsi="Arial" w:cs="Arial"/>
          <w:sz w:val="24"/>
          <w:szCs w:val="24"/>
        </w:rPr>
        <w:t>, palestras e apresentações dos Objetivos de Desenvolvimento Sustentável-ODS.</w:t>
      </w:r>
    </w:p>
    <w:p w:rsidR="00E2501D" w:rsidRDefault="00E2501D" w:rsidP="00E2501D">
      <w:pPr>
        <w:spacing w:after="0" w:line="360" w:lineRule="auto"/>
        <w:ind w:firstLine="708"/>
        <w:jc w:val="both"/>
        <w:rPr>
          <w:rFonts w:ascii="Arial" w:hAnsi="Arial" w:cs="Arial"/>
          <w:sz w:val="24"/>
          <w:szCs w:val="24"/>
        </w:rPr>
      </w:pPr>
      <w:r w:rsidRPr="00E2501D">
        <w:rPr>
          <w:rFonts w:ascii="Arial" w:hAnsi="Arial" w:cs="Arial"/>
          <w:sz w:val="24"/>
          <w:szCs w:val="24"/>
        </w:rPr>
        <w:t>As contratações de palestrantes para planejamento, esclarecimento e execução será desenvolvida por meio de edital de processo seletivo, buscando parceria da Escola de Governo do Município – a escola foi fundada para capacitação de servidore</w:t>
      </w:r>
      <w:r>
        <w:rPr>
          <w:rFonts w:ascii="Arial" w:hAnsi="Arial" w:cs="Arial"/>
          <w:sz w:val="24"/>
          <w:szCs w:val="24"/>
        </w:rPr>
        <w:t>s municipais –</w:t>
      </w:r>
      <w:r w:rsidRPr="00E2501D">
        <w:rPr>
          <w:rFonts w:ascii="Arial" w:hAnsi="Arial" w:cs="Arial"/>
          <w:sz w:val="24"/>
          <w:szCs w:val="24"/>
        </w:rPr>
        <w:t xml:space="preserve"> para que elabore e divulgue o edital dentro dos tramites legais, buscando profissionais e servidores capacitados e com as habilidades competentes para dese</w:t>
      </w:r>
      <w:r>
        <w:rPr>
          <w:rFonts w:ascii="Arial" w:hAnsi="Arial" w:cs="Arial"/>
          <w:sz w:val="24"/>
          <w:szCs w:val="24"/>
        </w:rPr>
        <w:t>nvolver os objetivos propostos.</w:t>
      </w:r>
    </w:p>
    <w:p w:rsidR="004B3DA6" w:rsidRDefault="004B3DA6" w:rsidP="00E2501D">
      <w:pPr>
        <w:spacing w:after="0" w:line="360" w:lineRule="auto"/>
        <w:ind w:firstLine="708"/>
        <w:jc w:val="both"/>
        <w:rPr>
          <w:rFonts w:ascii="Arial" w:hAnsi="Arial" w:cs="Arial"/>
          <w:sz w:val="24"/>
          <w:szCs w:val="24"/>
        </w:rPr>
      </w:pPr>
      <w:r>
        <w:rPr>
          <w:rFonts w:ascii="Arial" w:hAnsi="Arial" w:cs="Arial"/>
          <w:sz w:val="24"/>
          <w:szCs w:val="24"/>
        </w:rPr>
        <w:lastRenderedPageBreak/>
        <w:t xml:space="preserve">Diante da necessidade de recurso financeiro para custeio com os palestrantes, esse poderá ser pago com recurso próprio, oriundos de arrecadações municipais e/ou verbas federais, destinadas à Secretaria Municipal de Educação para capacitação e formação de servidores.  </w:t>
      </w:r>
    </w:p>
    <w:p w:rsidR="00E2501D" w:rsidRDefault="00E2501D" w:rsidP="00E2501D">
      <w:pPr>
        <w:spacing w:after="0" w:line="360" w:lineRule="auto"/>
        <w:ind w:firstLine="708"/>
        <w:jc w:val="both"/>
        <w:rPr>
          <w:rFonts w:ascii="Arial" w:hAnsi="Arial" w:cs="Arial"/>
          <w:sz w:val="24"/>
          <w:szCs w:val="24"/>
        </w:rPr>
      </w:pPr>
      <w:r w:rsidRPr="00E2501D">
        <w:rPr>
          <w:rFonts w:ascii="Arial" w:hAnsi="Arial" w:cs="Arial"/>
          <w:sz w:val="24"/>
          <w:szCs w:val="24"/>
        </w:rPr>
        <w:t>Caso ha</w:t>
      </w:r>
      <w:r>
        <w:rPr>
          <w:rFonts w:ascii="Arial" w:hAnsi="Arial" w:cs="Arial"/>
          <w:sz w:val="24"/>
          <w:szCs w:val="24"/>
        </w:rPr>
        <w:t>ja necessidade será convidado</w:t>
      </w:r>
      <w:r w:rsidRPr="00E2501D">
        <w:rPr>
          <w:rFonts w:ascii="Arial" w:hAnsi="Arial" w:cs="Arial"/>
          <w:sz w:val="24"/>
          <w:szCs w:val="24"/>
        </w:rPr>
        <w:t xml:space="preserve"> palestrantes e/ou participantes </w:t>
      </w:r>
      <w:r>
        <w:rPr>
          <w:rFonts w:ascii="Arial" w:hAnsi="Arial" w:cs="Arial"/>
          <w:sz w:val="24"/>
          <w:szCs w:val="24"/>
        </w:rPr>
        <w:t>especializados</w:t>
      </w:r>
      <w:r w:rsidRPr="00E2501D">
        <w:rPr>
          <w:rFonts w:ascii="Arial" w:hAnsi="Arial" w:cs="Arial"/>
          <w:sz w:val="24"/>
          <w:szCs w:val="24"/>
        </w:rPr>
        <w:t xml:space="preserve"> na definição e localização dos Objetivos de Desenvolvimento Sustentável-ODS para coparticipação, tais participantes serão, servidores externos com formação específica na área de preferência especialistas na área, caso sejam selecionados, as despesas serão custeadas pelas parcerias da Gestão do Projeto.</w:t>
      </w:r>
    </w:p>
    <w:p w:rsidR="00E2501D" w:rsidRPr="00E2501D" w:rsidRDefault="00E2501D" w:rsidP="00E2501D">
      <w:pPr>
        <w:spacing w:after="0" w:line="360" w:lineRule="auto"/>
        <w:ind w:firstLine="851"/>
        <w:jc w:val="center"/>
        <w:rPr>
          <w:rFonts w:ascii="Arial" w:hAnsi="Arial" w:cs="Arial"/>
          <w:sz w:val="24"/>
          <w:szCs w:val="24"/>
        </w:rPr>
      </w:pPr>
      <w:r w:rsidRPr="00E2501D">
        <w:rPr>
          <w:rFonts w:ascii="Arial" w:hAnsi="Arial" w:cs="Arial"/>
          <w:sz w:val="24"/>
          <w:szCs w:val="24"/>
        </w:rPr>
        <w:t>Tabela 0</w:t>
      </w:r>
      <w:r w:rsidR="000E4040">
        <w:rPr>
          <w:rFonts w:ascii="Arial" w:hAnsi="Arial" w:cs="Arial"/>
          <w:sz w:val="24"/>
          <w:szCs w:val="24"/>
        </w:rPr>
        <w:t>3</w:t>
      </w:r>
      <w:r w:rsidRPr="00E2501D">
        <w:rPr>
          <w:rFonts w:ascii="Arial" w:hAnsi="Arial" w:cs="Arial"/>
          <w:sz w:val="24"/>
          <w:szCs w:val="24"/>
        </w:rPr>
        <w:t xml:space="preserve"> – Recursos Materiais Necessários.</w:t>
      </w:r>
    </w:p>
    <w:tbl>
      <w:tblPr>
        <w:tblW w:w="9069" w:type="dxa"/>
        <w:jc w:val="center"/>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151"/>
        <w:gridCol w:w="6918"/>
      </w:tblGrid>
      <w:tr w:rsidR="00E2501D" w:rsidRPr="00A47129" w:rsidTr="00F25447">
        <w:trPr>
          <w:trHeight w:val="219"/>
          <w:jc w:val="center"/>
        </w:trPr>
        <w:tc>
          <w:tcPr>
            <w:tcW w:w="2151" w:type="dxa"/>
            <w:shd w:val="clear" w:color="auto" w:fill="E6E6E6"/>
            <w:tcMar>
              <w:top w:w="55" w:type="dxa"/>
              <w:left w:w="55" w:type="dxa"/>
              <w:bottom w:w="55" w:type="dxa"/>
              <w:right w:w="55" w:type="dxa"/>
            </w:tcMar>
            <w:vAlign w:val="center"/>
          </w:tcPr>
          <w:p w:rsidR="00E2501D" w:rsidRPr="00A47129" w:rsidRDefault="00E2501D" w:rsidP="001E62C8">
            <w:pPr>
              <w:pStyle w:val="TableContents"/>
              <w:jc w:val="center"/>
              <w:rPr>
                <w:rFonts w:ascii="Arial" w:hAnsi="Arial" w:cs="Arial"/>
              </w:rPr>
            </w:pPr>
            <w:r w:rsidRPr="00A47129">
              <w:rPr>
                <w:rFonts w:ascii="Arial" w:hAnsi="Arial" w:cs="Arial"/>
              </w:rPr>
              <w:t>Recurso</w:t>
            </w:r>
          </w:p>
        </w:tc>
        <w:tc>
          <w:tcPr>
            <w:tcW w:w="6918" w:type="dxa"/>
            <w:shd w:val="clear" w:color="auto" w:fill="E6E6E6"/>
            <w:tcMar>
              <w:top w:w="55" w:type="dxa"/>
              <w:left w:w="55" w:type="dxa"/>
              <w:bottom w:w="55" w:type="dxa"/>
              <w:right w:w="55" w:type="dxa"/>
            </w:tcMar>
            <w:vAlign w:val="center"/>
          </w:tcPr>
          <w:p w:rsidR="00E2501D" w:rsidRPr="00A47129" w:rsidRDefault="00E2501D" w:rsidP="001E62C8">
            <w:pPr>
              <w:pStyle w:val="TableContents"/>
              <w:jc w:val="center"/>
              <w:rPr>
                <w:rFonts w:ascii="Arial" w:hAnsi="Arial" w:cs="Arial"/>
              </w:rPr>
            </w:pPr>
            <w:r w:rsidRPr="00A47129">
              <w:rPr>
                <w:rFonts w:ascii="Arial" w:hAnsi="Arial" w:cs="Arial"/>
              </w:rPr>
              <w:t>Descrição</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 xml:space="preserve">Folhas </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Folhas brancas para anotações e/ou impressões caso necessário.</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Canetas</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Canetas esferográficas para os participantes realizarem anotações e desenvolverem os minicursos.</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Lápis</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Lápis grafite preto para os participantes desenvolverem as dinâmicas de grupo e responderem as questões das palestras e/ou minicursos.</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Borrachas</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Borracha para os participantes utilizarem durante as palestras e/ou minicursos.</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Impressão Gráfica</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Execução das apostilas, folders, adesivos, dentre outros materiais de apresentação tanto do minicurso quanto dos ODS</w:t>
            </w:r>
            <w:r>
              <w:rPr>
                <w:rFonts w:ascii="Arial" w:hAnsi="Arial" w:cs="Arial"/>
              </w:rPr>
              <w:t>,</w:t>
            </w:r>
            <w:r w:rsidRPr="00A47129">
              <w:rPr>
                <w:rFonts w:ascii="Arial" w:hAnsi="Arial" w:cs="Arial"/>
              </w:rPr>
              <w:t xml:space="preserve"> para os participantes.</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i/>
              </w:rPr>
            </w:pPr>
            <w:r w:rsidRPr="00A47129">
              <w:rPr>
                <w:rFonts w:ascii="Arial" w:hAnsi="Arial" w:cs="Arial"/>
                <w:i/>
              </w:rPr>
              <w:t>Coffee Break</w:t>
            </w:r>
          </w:p>
        </w:tc>
        <w:tc>
          <w:tcPr>
            <w:tcW w:w="6918" w:type="dxa"/>
            <w:tcMar>
              <w:top w:w="55" w:type="dxa"/>
              <w:left w:w="55" w:type="dxa"/>
              <w:bottom w:w="55" w:type="dxa"/>
              <w:right w:w="55" w:type="dxa"/>
            </w:tcMar>
            <w:vAlign w:val="center"/>
          </w:tcPr>
          <w:p w:rsidR="00E2501D" w:rsidRPr="00A47129" w:rsidRDefault="00E2501D" w:rsidP="001E62C8">
            <w:pPr>
              <w:pStyle w:val="TableContents"/>
              <w:rPr>
                <w:rFonts w:ascii="Arial" w:hAnsi="Arial" w:cs="Arial"/>
              </w:rPr>
            </w:pPr>
            <w:r w:rsidRPr="00A47129">
              <w:rPr>
                <w:rFonts w:ascii="Arial" w:hAnsi="Arial" w:cs="Arial"/>
              </w:rPr>
              <w:t>Café da manhã e/ou lanche para os participantes das palestras.</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Passagens Aéreas</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Caso necessite da contratação de palestrantes externos será necessário a aquisição das passagens aéreas e deslocamento dos palestrantes.</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Hospedagens</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Caso necessite da contratação de palestrantes externos será necessário custear as hospedagens dos palestrantes.</w:t>
            </w:r>
          </w:p>
        </w:tc>
      </w:tr>
      <w:tr w:rsidR="00E2501D" w:rsidRPr="00A47129" w:rsidTr="00F25447">
        <w:trPr>
          <w:jc w:val="center"/>
        </w:trPr>
        <w:tc>
          <w:tcPr>
            <w:tcW w:w="2151"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Diárias</w:t>
            </w:r>
          </w:p>
        </w:tc>
        <w:tc>
          <w:tcPr>
            <w:tcW w:w="6918" w:type="dxa"/>
            <w:tcMar>
              <w:top w:w="55" w:type="dxa"/>
              <w:left w:w="55" w:type="dxa"/>
              <w:bottom w:w="55" w:type="dxa"/>
              <w:right w:w="55" w:type="dxa"/>
            </w:tcMar>
            <w:vAlign w:val="center"/>
          </w:tcPr>
          <w:p w:rsidR="00E2501D" w:rsidRPr="00A47129" w:rsidRDefault="00E2501D" w:rsidP="001E62C8">
            <w:pPr>
              <w:pStyle w:val="TableContents"/>
              <w:jc w:val="both"/>
              <w:rPr>
                <w:rFonts w:ascii="Arial" w:hAnsi="Arial" w:cs="Arial"/>
              </w:rPr>
            </w:pPr>
            <w:r w:rsidRPr="00A47129">
              <w:rPr>
                <w:rFonts w:ascii="Arial" w:hAnsi="Arial" w:cs="Arial"/>
              </w:rPr>
              <w:t xml:space="preserve">Será necessário custear as diárias dos palestrantes, sejam eles servidores do município ou sejam eles palestrantes externos. </w:t>
            </w:r>
          </w:p>
        </w:tc>
      </w:tr>
    </w:tbl>
    <w:p w:rsidR="004B3DA6" w:rsidRDefault="004B3DA6" w:rsidP="0078614D">
      <w:pPr>
        <w:spacing w:after="0" w:line="360" w:lineRule="auto"/>
        <w:jc w:val="both"/>
        <w:rPr>
          <w:rFonts w:ascii="Arial" w:hAnsi="Arial" w:cs="Arial"/>
          <w:sz w:val="24"/>
          <w:szCs w:val="24"/>
        </w:rPr>
      </w:pPr>
    </w:p>
    <w:p w:rsidR="0078614D" w:rsidRPr="00E2501D" w:rsidRDefault="0078614D" w:rsidP="005C1079">
      <w:pPr>
        <w:spacing w:after="0" w:line="360" w:lineRule="auto"/>
        <w:jc w:val="center"/>
        <w:rPr>
          <w:rFonts w:ascii="Arial" w:hAnsi="Arial" w:cs="Arial"/>
          <w:sz w:val="24"/>
          <w:szCs w:val="24"/>
        </w:rPr>
      </w:pPr>
      <w:r w:rsidRPr="00E2501D">
        <w:rPr>
          <w:rFonts w:ascii="Arial" w:hAnsi="Arial" w:cs="Arial"/>
          <w:sz w:val="24"/>
          <w:szCs w:val="24"/>
        </w:rPr>
        <w:t>Tabela 0</w:t>
      </w:r>
      <w:r>
        <w:rPr>
          <w:rFonts w:ascii="Arial" w:hAnsi="Arial" w:cs="Arial"/>
          <w:sz w:val="24"/>
          <w:szCs w:val="24"/>
        </w:rPr>
        <w:t>4</w:t>
      </w:r>
      <w:r w:rsidRPr="00E2501D">
        <w:rPr>
          <w:rFonts w:ascii="Arial" w:hAnsi="Arial" w:cs="Arial"/>
          <w:sz w:val="24"/>
          <w:szCs w:val="24"/>
        </w:rPr>
        <w:t xml:space="preserve"> – </w:t>
      </w:r>
      <w:r w:rsidR="005C1079">
        <w:rPr>
          <w:rFonts w:ascii="Arial" w:hAnsi="Arial" w:cs="Arial"/>
          <w:sz w:val="24"/>
          <w:szCs w:val="24"/>
        </w:rPr>
        <w:t>Planilha Orçamentária</w:t>
      </w:r>
      <w:r w:rsidRPr="00E2501D">
        <w:rPr>
          <w:rFonts w:ascii="Arial" w:hAnsi="Arial" w:cs="Arial"/>
          <w:sz w:val="24"/>
          <w:szCs w:val="24"/>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67"/>
        <w:gridCol w:w="1716"/>
        <w:gridCol w:w="2111"/>
        <w:gridCol w:w="1984"/>
      </w:tblGrid>
      <w:tr w:rsidR="0078614D" w:rsidRPr="0078614D" w:rsidTr="00F25447">
        <w:trPr>
          <w:trHeight w:val="219"/>
          <w:jc w:val="center"/>
        </w:trPr>
        <w:tc>
          <w:tcPr>
            <w:tcW w:w="3267" w:type="dxa"/>
            <w:shd w:val="clear" w:color="auto" w:fill="E6E6E6"/>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Recurso</w:t>
            </w:r>
          </w:p>
        </w:tc>
        <w:tc>
          <w:tcPr>
            <w:tcW w:w="1716" w:type="dxa"/>
            <w:shd w:val="clear" w:color="auto" w:fill="E6E6E6"/>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Quantidade</w:t>
            </w:r>
          </w:p>
        </w:tc>
        <w:tc>
          <w:tcPr>
            <w:tcW w:w="2111" w:type="dxa"/>
            <w:shd w:val="clear" w:color="auto" w:fill="E6E6E6"/>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Valor Unitário</w:t>
            </w:r>
          </w:p>
        </w:tc>
        <w:tc>
          <w:tcPr>
            <w:tcW w:w="1984" w:type="dxa"/>
            <w:shd w:val="clear" w:color="auto" w:fill="E6E6E6"/>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Valor Total</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t>Folhas</w:t>
            </w:r>
          </w:p>
        </w:tc>
        <w:tc>
          <w:tcPr>
            <w:tcW w:w="1716"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Pr>
                <w:rFonts w:ascii="Arial" w:hAnsi="Arial" w:cs="Arial"/>
              </w:rPr>
              <w:t>2</w:t>
            </w:r>
            <w:r w:rsidRPr="0078614D">
              <w:rPr>
                <w:rFonts w:ascii="Arial" w:hAnsi="Arial" w:cs="Arial"/>
              </w:rPr>
              <w:t>000 un.</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R$ 0,048</w:t>
            </w:r>
          </w:p>
        </w:tc>
        <w:tc>
          <w:tcPr>
            <w:tcW w:w="1984" w:type="dxa"/>
            <w:tcMar>
              <w:top w:w="55" w:type="dxa"/>
              <w:left w:w="55" w:type="dxa"/>
              <w:bottom w:w="55" w:type="dxa"/>
              <w:right w:w="55" w:type="dxa"/>
            </w:tcMar>
            <w:vAlign w:val="center"/>
          </w:tcPr>
          <w:p w:rsidR="0078614D" w:rsidRPr="0078614D" w:rsidRDefault="0078614D" w:rsidP="0078614D">
            <w:pPr>
              <w:pStyle w:val="TableContents"/>
              <w:jc w:val="center"/>
              <w:rPr>
                <w:rFonts w:ascii="Arial" w:hAnsi="Arial" w:cs="Arial"/>
              </w:rPr>
            </w:pPr>
            <w:r w:rsidRPr="0078614D">
              <w:rPr>
                <w:rFonts w:ascii="Arial" w:hAnsi="Arial" w:cs="Arial"/>
              </w:rPr>
              <w:t xml:space="preserve">R$ </w:t>
            </w:r>
            <w:r>
              <w:rPr>
                <w:rFonts w:ascii="Arial" w:hAnsi="Arial" w:cs="Arial"/>
              </w:rPr>
              <w:t>96</w:t>
            </w:r>
            <w:r w:rsidRPr="0078614D">
              <w:rPr>
                <w:rFonts w:ascii="Arial" w:hAnsi="Arial" w:cs="Arial"/>
              </w:rPr>
              <w:t>,00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t>Caneta Esferográficas</w:t>
            </w:r>
          </w:p>
        </w:tc>
        <w:tc>
          <w:tcPr>
            <w:tcW w:w="1716" w:type="dxa"/>
            <w:tcMar>
              <w:top w:w="55" w:type="dxa"/>
              <w:left w:w="55" w:type="dxa"/>
              <w:bottom w:w="55" w:type="dxa"/>
              <w:right w:w="55" w:type="dxa"/>
            </w:tcMar>
            <w:vAlign w:val="center"/>
          </w:tcPr>
          <w:p w:rsidR="0078614D" w:rsidRPr="0078614D" w:rsidRDefault="0078614D" w:rsidP="0078614D">
            <w:pPr>
              <w:pStyle w:val="TableContents"/>
              <w:jc w:val="center"/>
              <w:rPr>
                <w:rFonts w:ascii="Arial" w:hAnsi="Arial" w:cs="Arial"/>
              </w:rPr>
            </w:pPr>
            <w:r>
              <w:rPr>
                <w:rFonts w:ascii="Arial" w:hAnsi="Arial" w:cs="Arial"/>
              </w:rPr>
              <w:t>200</w:t>
            </w:r>
            <w:r w:rsidRPr="0078614D">
              <w:rPr>
                <w:rFonts w:ascii="Arial" w:hAnsi="Arial" w:cs="Arial"/>
              </w:rPr>
              <w:t xml:space="preserve"> un.</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R$ 0,66</w:t>
            </w:r>
          </w:p>
        </w:tc>
        <w:tc>
          <w:tcPr>
            <w:tcW w:w="1984" w:type="dxa"/>
            <w:tcMar>
              <w:top w:w="55" w:type="dxa"/>
              <w:left w:w="55" w:type="dxa"/>
              <w:bottom w:w="55" w:type="dxa"/>
              <w:right w:w="55" w:type="dxa"/>
            </w:tcMar>
            <w:vAlign w:val="center"/>
          </w:tcPr>
          <w:p w:rsidR="0078614D" w:rsidRPr="0078614D" w:rsidRDefault="0078614D" w:rsidP="0078614D">
            <w:pPr>
              <w:pStyle w:val="TableContents"/>
              <w:jc w:val="center"/>
              <w:rPr>
                <w:rFonts w:ascii="Arial" w:hAnsi="Arial" w:cs="Arial"/>
              </w:rPr>
            </w:pPr>
            <w:r w:rsidRPr="0078614D">
              <w:rPr>
                <w:rFonts w:ascii="Arial" w:hAnsi="Arial" w:cs="Arial"/>
              </w:rPr>
              <w:t xml:space="preserve">R$ </w:t>
            </w:r>
            <w:r>
              <w:rPr>
                <w:rFonts w:ascii="Arial" w:hAnsi="Arial" w:cs="Arial"/>
              </w:rPr>
              <w:t>132,00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t>Lápis</w:t>
            </w:r>
          </w:p>
        </w:tc>
        <w:tc>
          <w:tcPr>
            <w:tcW w:w="1716"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Pr>
                <w:rFonts w:ascii="Arial" w:hAnsi="Arial" w:cs="Arial"/>
              </w:rPr>
              <w:t>20</w:t>
            </w:r>
            <w:r w:rsidRPr="0078614D">
              <w:rPr>
                <w:rFonts w:ascii="Arial" w:hAnsi="Arial" w:cs="Arial"/>
              </w:rPr>
              <w:t>0 un.</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R$ 0,35</w:t>
            </w:r>
          </w:p>
        </w:tc>
        <w:tc>
          <w:tcPr>
            <w:tcW w:w="1984" w:type="dxa"/>
            <w:tcMar>
              <w:top w:w="55" w:type="dxa"/>
              <w:left w:w="55" w:type="dxa"/>
              <w:bottom w:w="55" w:type="dxa"/>
              <w:right w:w="55" w:type="dxa"/>
            </w:tcMar>
            <w:vAlign w:val="center"/>
          </w:tcPr>
          <w:p w:rsidR="0078614D" w:rsidRPr="0078614D" w:rsidRDefault="0078614D" w:rsidP="0078614D">
            <w:pPr>
              <w:pStyle w:val="TableContents"/>
              <w:jc w:val="center"/>
              <w:rPr>
                <w:rFonts w:ascii="Arial" w:hAnsi="Arial" w:cs="Arial"/>
              </w:rPr>
            </w:pPr>
            <w:r w:rsidRPr="0078614D">
              <w:rPr>
                <w:rFonts w:ascii="Arial" w:hAnsi="Arial" w:cs="Arial"/>
              </w:rPr>
              <w:t xml:space="preserve">R$ </w:t>
            </w:r>
            <w:r>
              <w:rPr>
                <w:rFonts w:ascii="Arial" w:hAnsi="Arial" w:cs="Arial"/>
              </w:rPr>
              <w:t>70</w:t>
            </w:r>
            <w:r w:rsidRPr="0078614D">
              <w:rPr>
                <w:rFonts w:ascii="Arial" w:hAnsi="Arial" w:cs="Arial"/>
              </w:rPr>
              <w:t>,</w:t>
            </w:r>
            <w:r>
              <w:rPr>
                <w:rFonts w:ascii="Arial" w:hAnsi="Arial" w:cs="Arial"/>
              </w:rPr>
              <w:t>0</w:t>
            </w:r>
            <w:r w:rsidRPr="0078614D">
              <w:rPr>
                <w:rFonts w:ascii="Arial" w:hAnsi="Arial" w:cs="Arial"/>
              </w:rPr>
              <w:t>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t>Borracha</w:t>
            </w:r>
          </w:p>
        </w:tc>
        <w:tc>
          <w:tcPr>
            <w:tcW w:w="1716"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Pr>
                <w:rFonts w:ascii="Arial" w:hAnsi="Arial" w:cs="Arial"/>
              </w:rPr>
              <w:t>20</w:t>
            </w:r>
            <w:r w:rsidRPr="0078614D">
              <w:rPr>
                <w:rFonts w:ascii="Arial" w:hAnsi="Arial" w:cs="Arial"/>
              </w:rPr>
              <w:t>0 un.</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R$ 2,90</w:t>
            </w:r>
          </w:p>
        </w:tc>
        <w:tc>
          <w:tcPr>
            <w:tcW w:w="1984" w:type="dxa"/>
            <w:tcMar>
              <w:top w:w="55" w:type="dxa"/>
              <w:left w:w="55" w:type="dxa"/>
              <w:bottom w:w="55" w:type="dxa"/>
              <w:right w:w="55" w:type="dxa"/>
            </w:tcMar>
            <w:vAlign w:val="center"/>
          </w:tcPr>
          <w:p w:rsidR="0078614D" w:rsidRPr="0078614D" w:rsidRDefault="0078614D" w:rsidP="0078614D">
            <w:pPr>
              <w:pStyle w:val="TableContents"/>
              <w:jc w:val="center"/>
              <w:rPr>
                <w:rFonts w:ascii="Arial" w:hAnsi="Arial" w:cs="Arial"/>
              </w:rPr>
            </w:pPr>
            <w:r w:rsidRPr="0078614D">
              <w:rPr>
                <w:rFonts w:ascii="Arial" w:hAnsi="Arial" w:cs="Arial"/>
              </w:rPr>
              <w:t xml:space="preserve">R$ </w:t>
            </w:r>
            <w:r>
              <w:rPr>
                <w:rFonts w:ascii="Arial" w:hAnsi="Arial" w:cs="Arial"/>
              </w:rPr>
              <w:t>580</w:t>
            </w:r>
            <w:r w:rsidRPr="0078614D">
              <w:rPr>
                <w:rFonts w:ascii="Arial" w:hAnsi="Arial" w:cs="Arial"/>
              </w:rPr>
              <w:t>,00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lastRenderedPageBreak/>
              <w:t>Gráfica</w:t>
            </w:r>
          </w:p>
        </w:tc>
        <w:tc>
          <w:tcPr>
            <w:tcW w:w="1716"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01 un.</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R$ 500,00</w:t>
            </w:r>
          </w:p>
        </w:tc>
        <w:tc>
          <w:tcPr>
            <w:tcW w:w="1984"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R$ 500,00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i/>
              </w:rPr>
            </w:pPr>
            <w:r w:rsidRPr="0078614D">
              <w:rPr>
                <w:rFonts w:ascii="Arial" w:hAnsi="Arial" w:cs="Arial"/>
                <w:i/>
              </w:rPr>
              <w:t>Coffee Break</w:t>
            </w:r>
          </w:p>
        </w:tc>
        <w:tc>
          <w:tcPr>
            <w:tcW w:w="1716" w:type="dxa"/>
            <w:tcMar>
              <w:top w:w="55" w:type="dxa"/>
              <w:left w:w="55" w:type="dxa"/>
              <w:bottom w:w="55" w:type="dxa"/>
              <w:right w:w="55" w:type="dxa"/>
            </w:tcMar>
            <w:vAlign w:val="center"/>
          </w:tcPr>
          <w:p w:rsidR="0078614D" w:rsidRPr="0078614D" w:rsidRDefault="0078614D" w:rsidP="0078614D">
            <w:pPr>
              <w:pStyle w:val="TableContents"/>
              <w:jc w:val="center"/>
              <w:rPr>
                <w:rFonts w:ascii="Arial" w:hAnsi="Arial" w:cs="Arial"/>
              </w:rPr>
            </w:pPr>
            <w:r>
              <w:rPr>
                <w:rFonts w:ascii="Arial" w:hAnsi="Arial" w:cs="Arial"/>
              </w:rPr>
              <w:t>10</w:t>
            </w:r>
            <w:r w:rsidRPr="0078614D">
              <w:rPr>
                <w:rFonts w:ascii="Arial" w:hAnsi="Arial" w:cs="Arial"/>
              </w:rPr>
              <w:t xml:space="preserve"> un.</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R$ 300,00</w:t>
            </w:r>
          </w:p>
        </w:tc>
        <w:tc>
          <w:tcPr>
            <w:tcW w:w="1984" w:type="dxa"/>
            <w:tcMar>
              <w:top w:w="55" w:type="dxa"/>
              <w:left w:w="55" w:type="dxa"/>
              <w:bottom w:w="55" w:type="dxa"/>
              <w:right w:w="55" w:type="dxa"/>
            </w:tcMar>
            <w:vAlign w:val="center"/>
          </w:tcPr>
          <w:p w:rsidR="0078614D" w:rsidRPr="0078614D" w:rsidRDefault="0078614D" w:rsidP="0078614D">
            <w:pPr>
              <w:pStyle w:val="TableContents"/>
              <w:jc w:val="center"/>
              <w:rPr>
                <w:rFonts w:ascii="Arial" w:hAnsi="Arial" w:cs="Arial"/>
              </w:rPr>
            </w:pPr>
            <w:r w:rsidRPr="0078614D">
              <w:rPr>
                <w:rFonts w:ascii="Arial" w:hAnsi="Arial" w:cs="Arial"/>
              </w:rPr>
              <w:t xml:space="preserve">R$ </w:t>
            </w:r>
            <w:r>
              <w:rPr>
                <w:rFonts w:ascii="Arial" w:hAnsi="Arial" w:cs="Arial"/>
              </w:rPr>
              <w:t>3.0</w:t>
            </w:r>
            <w:r w:rsidRPr="0078614D">
              <w:rPr>
                <w:rFonts w:ascii="Arial" w:hAnsi="Arial" w:cs="Arial"/>
              </w:rPr>
              <w:t>00,00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t>Passagens Aéreas</w:t>
            </w:r>
          </w:p>
        </w:tc>
        <w:tc>
          <w:tcPr>
            <w:tcW w:w="1716"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02 un.</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R$ 1500,00</w:t>
            </w:r>
          </w:p>
        </w:tc>
        <w:tc>
          <w:tcPr>
            <w:tcW w:w="1984"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R$ 3.000,00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t>Hospedagens</w:t>
            </w:r>
          </w:p>
        </w:tc>
        <w:tc>
          <w:tcPr>
            <w:tcW w:w="1716"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05 dias.</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R$ 280,00</w:t>
            </w:r>
          </w:p>
        </w:tc>
        <w:tc>
          <w:tcPr>
            <w:tcW w:w="1984"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R$ 1.400,00</w:t>
            </w:r>
          </w:p>
        </w:tc>
      </w:tr>
      <w:tr w:rsidR="0078614D" w:rsidRPr="0078614D" w:rsidTr="00F25447">
        <w:trPr>
          <w:jc w:val="center"/>
        </w:trPr>
        <w:tc>
          <w:tcPr>
            <w:tcW w:w="3267" w:type="dxa"/>
            <w:tcMar>
              <w:top w:w="55" w:type="dxa"/>
              <w:left w:w="55" w:type="dxa"/>
              <w:bottom w:w="55" w:type="dxa"/>
              <w:right w:w="55" w:type="dxa"/>
            </w:tcMar>
            <w:vAlign w:val="center"/>
          </w:tcPr>
          <w:p w:rsidR="0078614D" w:rsidRPr="0078614D" w:rsidRDefault="0078614D" w:rsidP="001E62C8">
            <w:pPr>
              <w:pStyle w:val="TableContents"/>
              <w:jc w:val="both"/>
              <w:rPr>
                <w:rFonts w:ascii="Arial" w:hAnsi="Arial" w:cs="Arial"/>
              </w:rPr>
            </w:pPr>
            <w:r w:rsidRPr="0078614D">
              <w:rPr>
                <w:rFonts w:ascii="Arial" w:hAnsi="Arial" w:cs="Arial"/>
              </w:rPr>
              <w:t>Diárias</w:t>
            </w:r>
          </w:p>
        </w:tc>
        <w:tc>
          <w:tcPr>
            <w:tcW w:w="1716"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05 dias.</w:t>
            </w:r>
          </w:p>
        </w:tc>
        <w:tc>
          <w:tcPr>
            <w:tcW w:w="2111"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R$ 560,00</w:t>
            </w:r>
          </w:p>
        </w:tc>
        <w:tc>
          <w:tcPr>
            <w:tcW w:w="1984" w:type="dxa"/>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R$ 2.800,00</w:t>
            </w:r>
          </w:p>
        </w:tc>
      </w:tr>
      <w:tr w:rsidR="0078614D" w:rsidRPr="0078614D" w:rsidTr="00F25447">
        <w:trPr>
          <w:trHeight w:val="219"/>
          <w:jc w:val="center"/>
        </w:trPr>
        <w:tc>
          <w:tcPr>
            <w:tcW w:w="3267" w:type="dxa"/>
            <w:shd w:val="clear" w:color="auto" w:fill="E6E6E6"/>
            <w:tcMar>
              <w:top w:w="55" w:type="dxa"/>
              <w:left w:w="55" w:type="dxa"/>
              <w:bottom w:w="55" w:type="dxa"/>
              <w:right w:w="55" w:type="dxa"/>
            </w:tcMar>
            <w:vAlign w:val="center"/>
          </w:tcPr>
          <w:p w:rsidR="0078614D" w:rsidRPr="0078614D" w:rsidRDefault="0078614D" w:rsidP="001E62C8">
            <w:pPr>
              <w:pStyle w:val="TableContents"/>
              <w:rPr>
                <w:rFonts w:ascii="Arial" w:hAnsi="Arial" w:cs="Arial"/>
              </w:rPr>
            </w:pPr>
            <w:r w:rsidRPr="0078614D">
              <w:rPr>
                <w:rFonts w:ascii="Arial" w:hAnsi="Arial" w:cs="Arial"/>
              </w:rPr>
              <w:t>Total</w:t>
            </w:r>
          </w:p>
        </w:tc>
        <w:tc>
          <w:tcPr>
            <w:tcW w:w="1716" w:type="dxa"/>
            <w:shd w:val="clear" w:color="auto" w:fill="E6E6E6"/>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w:t>
            </w:r>
          </w:p>
        </w:tc>
        <w:tc>
          <w:tcPr>
            <w:tcW w:w="2111" w:type="dxa"/>
            <w:shd w:val="clear" w:color="auto" w:fill="E6E6E6"/>
            <w:tcMar>
              <w:top w:w="55" w:type="dxa"/>
              <w:left w:w="55" w:type="dxa"/>
              <w:bottom w:w="55" w:type="dxa"/>
              <w:right w:w="55" w:type="dxa"/>
            </w:tcMar>
            <w:vAlign w:val="center"/>
          </w:tcPr>
          <w:p w:rsidR="0078614D" w:rsidRPr="0078614D" w:rsidRDefault="0078614D" w:rsidP="001E62C8">
            <w:pPr>
              <w:pStyle w:val="TableContents"/>
              <w:jc w:val="center"/>
              <w:rPr>
                <w:rFonts w:ascii="Arial" w:hAnsi="Arial" w:cs="Arial"/>
              </w:rPr>
            </w:pPr>
            <w:r w:rsidRPr="0078614D">
              <w:rPr>
                <w:rFonts w:ascii="Arial" w:hAnsi="Arial" w:cs="Arial"/>
              </w:rPr>
              <w:t>-</w:t>
            </w:r>
          </w:p>
        </w:tc>
        <w:tc>
          <w:tcPr>
            <w:tcW w:w="1984" w:type="dxa"/>
            <w:shd w:val="clear" w:color="auto" w:fill="E6E6E6"/>
            <w:tcMar>
              <w:top w:w="55" w:type="dxa"/>
              <w:left w:w="55" w:type="dxa"/>
              <w:bottom w:w="55" w:type="dxa"/>
              <w:right w:w="55" w:type="dxa"/>
            </w:tcMar>
            <w:vAlign w:val="center"/>
          </w:tcPr>
          <w:p w:rsidR="0078614D" w:rsidRPr="0078614D" w:rsidRDefault="0078614D" w:rsidP="006B7910">
            <w:pPr>
              <w:pStyle w:val="TableContents"/>
              <w:jc w:val="center"/>
              <w:rPr>
                <w:rFonts w:ascii="Arial" w:hAnsi="Arial" w:cs="Arial"/>
              </w:rPr>
            </w:pPr>
            <w:r w:rsidRPr="0078614D">
              <w:rPr>
                <w:rFonts w:ascii="Arial" w:hAnsi="Arial" w:cs="Arial"/>
              </w:rPr>
              <w:t xml:space="preserve">R$ </w:t>
            </w:r>
            <w:r w:rsidR="006B7910">
              <w:rPr>
                <w:rFonts w:ascii="Arial" w:hAnsi="Arial" w:cs="Arial"/>
              </w:rPr>
              <w:t>11.578,00</w:t>
            </w:r>
          </w:p>
        </w:tc>
      </w:tr>
    </w:tbl>
    <w:p w:rsidR="0078614D" w:rsidRPr="00307ADD" w:rsidRDefault="006B7910" w:rsidP="006B7910">
      <w:pPr>
        <w:spacing w:after="0" w:line="360" w:lineRule="auto"/>
        <w:ind w:firstLine="709"/>
        <w:jc w:val="both"/>
        <w:rPr>
          <w:rFonts w:ascii="Arial" w:hAnsi="Arial" w:cs="Arial"/>
          <w:sz w:val="24"/>
          <w:szCs w:val="24"/>
        </w:rPr>
      </w:pPr>
      <w:r w:rsidRPr="006B7910">
        <w:rPr>
          <w:rFonts w:ascii="Arial" w:hAnsi="Arial" w:cs="Arial"/>
          <w:sz w:val="24"/>
          <w:szCs w:val="24"/>
        </w:rPr>
        <w:t>Faz-se necessário informar que os valores utilizados na planilha orçamentária citada anteriormente, teve como base valores aproximados,</w:t>
      </w:r>
      <w:r>
        <w:rPr>
          <w:rFonts w:ascii="Arial" w:hAnsi="Arial" w:cs="Arial"/>
          <w:sz w:val="24"/>
          <w:szCs w:val="24"/>
        </w:rPr>
        <w:t xml:space="preserve"> não foi utilizado tabelas de sites oficiais,</w:t>
      </w:r>
      <w:r w:rsidRPr="006B7910">
        <w:rPr>
          <w:rFonts w:ascii="Arial" w:hAnsi="Arial" w:cs="Arial"/>
          <w:sz w:val="24"/>
          <w:szCs w:val="24"/>
        </w:rPr>
        <w:t xml:space="preserve"> podendo haver mudanças de valores </w:t>
      </w:r>
      <w:r>
        <w:rPr>
          <w:rFonts w:ascii="Arial" w:hAnsi="Arial" w:cs="Arial"/>
          <w:sz w:val="24"/>
          <w:szCs w:val="24"/>
        </w:rPr>
        <w:t>de acordo com o tipo e/ou marca de material utilizado</w:t>
      </w:r>
      <w:r w:rsidRPr="006B7910">
        <w:rPr>
          <w:rFonts w:ascii="Arial" w:hAnsi="Arial" w:cs="Arial"/>
          <w:sz w:val="24"/>
          <w:szCs w:val="24"/>
        </w:rPr>
        <w:t>s</w:t>
      </w:r>
      <w:r>
        <w:rPr>
          <w:rFonts w:ascii="Arial" w:hAnsi="Arial" w:cs="Arial"/>
          <w:sz w:val="24"/>
          <w:szCs w:val="24"/>
        </w:rPr>
        <w:t>.</w:t>
      </w:r>
    </w:p>
    <w:p w:rsidR="00DB0656" w:rsidRPr="00E2501D" w:rsidRDefault="00F361E5" w:rsidP="00C80528">
      <w:pPr>
        <w:pStyle w:val="PargrafodaLista"/>
        <w:numPr>
          <w:ilvl w:val="0"/>
          <w:numId w:val="1"/>
        </w:numPr>
        <w:spacing w:after="0" w:line="360" w:lineRule="auto"/>
        <w:jc w:val="both"/>
        <w:rPr>
          <w:rFonts w:ascii="Arial" w:hAnsi="Arial" w:cs="Arial"/>
          <w:b/>
          <w:sz w:val="24"/>
          <w:szCs w:val="24"/>
        </w:rPr>
      </w:pPr>
      <w:r w:rsidRPr="00E2501D">
        <w:rPr>
          <w:rFonts w:ascii="Arial" w:hAnsi="Arial" w:cs="Arial"/>
          <w:b/>
          <w:sz w:val="24"/>
          <w:szCs w:val="24"/>
        </w:rPr>
        <w:t>RESULTADOS ESPERADOS</w:t>
      </w:r>
    </w:p>
    <w:p w:rsidR="00292AB9" w:rsidRDefault="009E0DAF" w:rsidP="009E0DAF">
      <w:pPr>
        <w:spacing w:after="0" w:line="360" w:lineRule="auto"/>
        <w:ind w:firstLine="708"/>
        <w:jc w:val="both"/>
        <w:rPr>
          <w:rFonts w:ascii="Arial" w:hAnsi="Arial" w:cs="Arial"/>
          <w:sz w:val="24"/>
          <w:szCs w:val="24"/>
        </w:rPr>
      </w:pPr>
      <w:r w:rsidRPr="009E0DAF">
        <w:rPr>
          <w:rFonts w:ascii="Arial" w:hAnsi="Arial" w:cs="Arial"/>
          <w:sz w:val="24"/>
          <w:szCs w:val="24"/>
        </w:rPr>
        <w:t>Diante da necessidade de apoio por parte do</w:t>
      </w:r>
      <w:r>
        <w:rPr>
          <w:rFonts w:ascii="Arial" w:hAnsi="Arial" w:cs="Arial"/>
          <w:sz w:val="24"/>
          <w:szCs w:val="24"/>
        </w:rPr>
        <w:t>s Governantes e Gestores</w:t>
      </w:r>
      <w:r w:rsidRPr="009E0DAF">
        <w:rPr>
          <w:rFonts w:ascii="Arial" w:hAnsi="Arial" w:cs="Arial"/>
          <w:sz w:val="24"/>
          <w:szCs w:val="24"/>
        </w:rPr>
        <w:t xml:space="preserve">, </w:t>
      </w:r>
      <w:r>
        <w:rPr>
          <w:rFonts w:ascii="Arial" w:hAnsi="Arial" w:cs="Arial"/>
          <w:sz w:val="24"/>
          <w:szCs w:val="24"/>
        </w:rPr>
        <w:t>espera-se uma maior</w:t>
      </w:r>
      <w:r w:rsidRPr="009E0DAF">
        <w:rPr>
          <w:rFonts w:ascii="Arial" w:hAnsi="Arial" w:cs="Arial"/>
          <w:sz w:val="24"/>
          <w:szCs w:val="24"/>
        </w:rPr>
        <w:t xml:space="preserve"> divulgação e normatização em apoio do</w:t>
      </w:r>
      <w:r>
        <w:rPr>
          <w:rFonts w:ascii="Arial" w:hAnsi="Arial" w:cs="Arial"/>
          <w:sz w:val="24"/>
          <w:szCs w:val="24"/>
        </w:rPr>
        <w:t>s</w:t>
      </w:r>
      <w:r w:rsidRPr="009E0DAF">
        <w:rPr>
          <w:rFonts w:ascii="Arial" w:hAnsi="Arial" w:cs="Arial"/>
          <w:sz w:val="24"/>
          <w:szCs w:val="24"/>
        </w:rPr>
        <w:t xml:space="preserve"> projeto</w:t>
      </w:r>
      <w:r>
        <w:rPr>
          <w:rFonts w:ascii="Arial" w:hAnsi="Arial" w:cs="Arial"/>
          <w:sz w:val="24"/>
          <w:szCs w:val="24"/>
        </w:rPr>
        <w:t>s voltados para implementação de políticas públicas, mais precisamente na implantação e localização dos Objetivos de Desenvolvimento Sustentável</w:t>
      </w:r>
      <w:r w:rsidR="00DE4998">
        <w:rPr>
          <w:rFonts w:ascii="Arial" w:hAnsi="Arial" w:cs="Arial"/>
          <w:sz w:val="24"/>
          <w:szCs w:val="24"/>
        </w:rPr>
        <w:t>-</w:t>
      </w:r>
      <w:r>
        <w:rPr>
          <w:rFonts w:ascii="Arial" w:hAnsi="Arial" w:cs="Arial"/>
          <w:sz w:val="24"/>
          <w:szCs w:val="24"/>
        </w:rPr>
        <w:t xml:space="preserve">ODS, para que </w:t>
      </w:r>
      <w:r w:rsidR="00F00011">
        <w:rPr>
          <w:rFonts w:ascii="Arial" w:hAnsi="Arial" w:cs="Arial"/>
          <w:sz w:val="24"/>
          <w:szCs w:val="24"/>
        </w:rPr>
        <w:t xml:space="preserve">se </w:t>
      </w:r>
      <w:r>
        <w:rPr>
          <w:rFonts w:ascii="Arial" w:hAnsi="Arial" w:cs="Arial"/>
          <w:sz w:val="24"/>
          <w:szCs w:val="24"/>
        </w:rPr>
        <w:t>faça cumprir a Agenda 2030</w:t>
      </w:r>
      <w:r w:rsidR="00292AB9">
        <w:rPr>
          <w:rFonts w:ascii="Arial" w:hAnsi="Arial" w:cs="Arial"/>
          <w:sz w:val="24"/>
          <w:szCs w:val="24"/>
        </w:rPr>
        <w:t>.</w:t>
      </w:r>
    </w:p>
    <w:p w:rsidR="009F6491" w:rsidRDefault="009F6491" w:rsidP="009E0DAF">
      <w:pPr>
        <w:spacing w:after="0" w:line="360" w:lineRule="auto"/>
        <w:ind w:firstLine="708"/>
        <w:jc w:val="both"/>
        <w:rPr>
          <w:rFonts w:ascii="Arial" w:hAnsi="Arial" w:cs="Arial"/>
          <w:sz w:val="24"/>
          <w:szCs w:val="24"/>
        </w:rPr>
      </w:pPr>
      <w:r>
        <w:rPr>
          <w:rFonts w:ascii="Arial" w:hAnsi="Arial" w:cs="Arial"/>
          <w:sz w:val="24"/>
          <w:szCs w:val="24"/>
        </w:rPr>
        <w:t>Espera-se que sej</w:t>
      </w:r>
      <w:r w:rsidR="00DE4998">
        <w:rPr>
          <w:rFonts w:ascii="Arial" w:hAnsi="Arial" w:cs="Arial"/>
          <w:sz w:val="24"/>
          <w:szCs w:val="24"/>
        </w:rPr>
        <w:t>a atingido um</w:t>
      </w:r>
      <w:r>
        <w:rPr>
          <w:rFonts w:ascii="Arial" w:hAnsi="Arial" w:cs="Arial"/>
          <w:sz w:val="24"/>
          <w:szCs w:val="24"/>
        </w:rPr>
        <w:t xml:space="preserve"> nível de maturidade intelectual por parte dos envolvidos no projeto, </w:t>
      </w:r>
      <w:r w:rsidR="00B341DC">
        <w:rPr>
          <w:rFonts w:ascii="Arial" w:hAnsi="Arial" w:cs="Arial"/>
          <w:sz w:val="24"/>
          <w:szCs w:val="24"/>
        </w:rPr>
        <w:t>percebendo assim,</w:t>
      </w:r>
      <w:r>
        <w:rPr>
          <w:rFonts w:ascii="Arial" w:hAnsi="Arial" w:cs="Arial"/>
          <w:sz w:val="24"/>
          <w:szCs w:val="24"/>
        </w:rPr>
        <w:t xml:space="preserve"> que os programas de políticas públicas são voltados para atingir a população, ou seja, o foco final do trabalho desenvolvido, </w:t>
      </w:r>
      <w:r w:rsidR="001A55F8">
        <w:rPr>
          <w:rFonts w:ascii="Arial" w:hAnsi="Arial" w:cs="Arial"/>
          <w:sz w:val="24"/>
          <w:szCs w:val="24"/>
        </w:rPr>
        <w:t xml:space="preserve">é </w:t>
      </w:r>
      <w:r>
        <w:rPr>
          <w:rFonts w:ascii="Arial" w:hAnsi="Arial" w:cs="Arial"/>
          <w:sz w:val="24"/>
          <w:szCs w:val="24"/>
        </w:rPr>
        <w:t>um melhor destino dos recursos públicos, é fazer com que os programas obtenham resultados finais atingindo por completo seus objetivos e que assim</w:t>
      </w:r>
      <w:r w:rsidR="00DA2948">
        <w:rPr>
          <w:rFonts w:ascii="Arial" w:hAnsi="Arial" w:cs="Arial"/>
          <w:sz w:val="24"/>
          <w:szCs w:val="24"/>
        </w:rPr>
        <w:t xml:space="preserve"> os Gestores</w:t>
      </w:r>
      <w:r>
        <w:rPr>
          <w:rFonts w:ascii="Arial" w:hAnsi="Arial" w:cs="Arial"/>
          <w:sz w:val="24"/>
          <w:szCs w:val="24"/>
        </w:rPr>
        <w:t xml:space="preserve"> possam propor melhorias para a sociedade, no caso da SME atinja uma Educação de Qualidade fazendo cumprir as metas </w:t>
      </w:r>
      <w:r w:rsidR="00DA2948">
        <w:rPr>
          <w:rFonts w:ascii="Arial" w:hAnsi="Arial" w:cs="Arial"/>
          <w:sz w:val="24"/>
          <w:szCs w:val="24"/>
        </w:rPr>
        <w:t xml:space="preserve">que lhe cabe </w:t>
      </w:r>
      <w:r>
        <w:rPr>
          <w:rFonts w:ascii="Arial" w:hAnsi="Arial" w:cs="Arial"/>
          <w:sz w:val="24"/>
          <w:szCs w:val="24"/>
        </w:rPr>
        <w:t>do Objetivo 04.</w:t>
      </w:r>
    </w:p>
    <w:p w:rsidR="00E2501D" w:rsidRPr="00E2501D" w:rsidRDefault="009E0DAF" w:rsidP="009E0DAF">
      <w:pPr>
        <w:spacing w:after="0" w:line="360" w:lineRule="auto"/>
        <w:ind w:firstLine="708"/>
        <w:jc w:val="both"/>
        <w:rPr>
          <w:rFonts w:ascii="Arial" w:hAnsi="Arial" w:cs="Arial"/>
          <w:sz w:val="24"/>
          <w:szCs w:val="24"/>
        </w:rPr>
      </w:pPr>
      <w:r w:rsidRPr="009E0DAF">
        <w:rPr>
          <w:rFonts w:ascii="Arial" w:hAnsi="Arial" w:cs="Arial"/>
          <w:sz w:val="24"/>
          <w:szCs w:val="24"/>
        </w:rPr>
        <w:t xml:space="preserve"> </w:t>
      </w:r>
      <w:r w:rsidR="00292AB9">
        <w:rPr>
          <w:rFonts w:ascii="Arial" w:hAnsi="Arial" w:cs="Arial"/>
          <w:sz w:val="24"/>
          <w:szCs w:val="24"/>
        </w:rPr>
        <w:t>Outro fator que</w:t>
      </w:r>
      <w:r w:rsidR="00CC4441">
        <w:rPr>
          <w:rFonts w:ascii="Arial" w:hAnsi="Arial" w:cs="Arial"/>
          <w:sz w:val="24"/>
          <w:szCs w:val="24"/>
        </w:rPr>
        <w:t xml:space="preserve"> se</w:t>
      </w:r>
      <w:r w:rsidR="00292AB9">
        <w:rPr>
          <w:rFonts w:ascii="Arial" w:hAnsi="Arial" w:cs="Arial"/>
          <w:sz w:val="24"/>
          <w:szCs w:val="24"/>
        </w:rPr>
        <w:t xml:space="preserve"> espera</w:t>
      </w:r>
      <w:r w:rsidR="00CC4441">
        <w:rPr>
          <w:rFonts w:ascii="Arial" w:hAnsi="Arial" w:cs="Arial"/>
          <w:sz w:val="24"/>
          <w:szCs w:val="24"/>
        </w:rPr>
        <w:t xml:space="preserve"> com o presente estudo é a</w:t>
      </w:r>
      <w:r w:rsidR="00292AB9">
        <w:rPr>
          <w:rFonts w:ascii="Arial" w:hAnsi="Arial" w:cs="Arial"/>
          <w:sz w:val="24"/>
          <w:szCs w:val="24"/>
        </w:rPr>
        <w:t xml:space="preserve"> cria</w:t>
      </w:r>
      <w:r w:rsidR="00CC4441">
        <w:rPr>
          <w:rFonts w:ascii="Arial" w:hAnsi="Arial" w:cs="Arial"/>
          <w:sz w:val="24"/>
          <w:szCs w:val="24"/>
        </w:rPr>
        <w:t>ção de</w:t>
      </w:r>
      <w:r w:rsidR="00292AB9">
        <w:rPr>
          <w:rFonts w:ascii="Arial" w:hAnsi="Arial" w:cs="Arial"/>
          <w:sz w:val="24"/>
          <w:szCs w:val="24"/>
        </w:rPr>
        <w:t xml:space="preserve"> legislações municipais voltadas para a implantação do projeto e para as capacitações voltadas para os projetos </w:t>
      </w:r>
      <w:r w:rsidR="00DA2948">
        <w:rPr>
          <w:rFonts w:ascii="Arial" w:hAnsi="Arial" w:cs="Arial"/>
          <w:sz w:val="24"/>
          <w:szCs w:val="24"/>
        </w:rPr>
        <w:t>e programas que envolvam os ODS,</w:t>
      </w:r>
      <w:r w:rsidR="00292AB9">
        <w:rPr>
          <w:rFonts w:ascii="Arial" w:hAnsi="Arial" w:cs="Arial"/>
          <w:sz w:val="24"/>
          <w:szCs w:val="24"/>
        </w:rPr>
        <w:t xml:space="preserve"> que implementem o gerenciamento das ações voltadas para cumpr</w:t>
      </w:r>
      <w:r w:rsidR="00CC4441">
        <w:rPr>
          <w:rFonts w:ascii="Arial" w:hAnsi="Arial" w:cs="Arial"/>
          <w:sz w:val="24"/>
          <w:szCs w:val="24"/>
        </w:rPr>
        <w:t xml:space="preserve">imento dos ODS. </w:t>
      </w:r>
      <w:r w:rsidR="00292AB9">
        <w:rPr>
          <w:rFonts w:ascii="Arial" w:hAnsi="Arial" w:cs="Arial"/>
          <w:sz w:val="24"/>
          <w:szCs w:val="24"/>
        </w:rPr>
        <w:t xml:space="preserve">Visando também a divulgação dos ODS dentro do setor público municipal, para que as ações em </w:t>
      </w:r>
      <w:r w:rsidR="00DA2948">
        <w:rPr>
          <w:rFonts w:ascii="Arial" w:hAnsi="Arial" w:cs="Arial"/>
          <w:sz w:val="24"/>
          <w:szCs w:val="24"/>
        </w:rPr>
        <w:t>busca do cumprimento das execuções dos programas conveniados com o Governo Federal.</w:t>
      </w:r>
    </w:p>
    <w:p w:rsidR="00DB0656" w:rsidRPr="00E2501D" w:rsidRDefault="00F361E5" w:rsidP="00C80528">
      <w:pPr>
        <w:pStyle w:val="PargrafodaLista"/>
        <w:numPr>
          <w:ilvl w:val="0"/>
          <w:numId w:val="1"/>
        </w:numPr>
        <w:spacing w:after="0" w:line="360" w:lineRule="auto"/>
        <w:jc w:val="both"/>
        <w:rPr>
          <w:rFonts w:ascii="Arial" w:hAnsi="Arial" w:cs="Arial"/>
          <w:b/>
          <w:sz w:val="24"/>
          <w:szCs w:val="24"/>
        </w:rPr>
      </w:pPr>
      <w:r w:rsidRPr="00E2501D">
        <w:rPr>
          <w:rFonts w:ascii="Arial" w:hAnsi="Arial" w:cs="Arial"/>
          <w:b/>
          <w:sz w:val="24"/>
          <w:szCs w:val="24"/>
        </w:rPr>
        <w:t>REFERÊNCIAS BIBLIOGRÁFICAS</w:t>
      </w:r>
    </w:p>
    <w:p w:rsidR="009E0DAF" w:rsidRPr="008D726F" w:rsidRDefault="009E0DAF" w:rsidP="00032F88">
      <w:pPr>
        <w:spacing w:after="100" w:afterAutospacing="1" w:line="240" w:lineRule="auto"/>
        <w:jc w:val="both"/>
        <w:rPr>
          <w:rFonts w:ascii="Arial" w:hAnsi="Arial" w:cs="Arial"/>
          <w:sz w:val="24"/>
          <w:szCs w:val="24"/>
        </w:rPr>
      </w:pPr>
      <w:r w:rsidRPr="008D726F">
        <w:rPr>
          <w:rFonts w:ascii="Arial" w:hAnsi="Arial" w:cs="Arial"/>
          <w:sz w:val="24"/>
          <w:szCs w:val="24"/>
        </w:rPr>
        <w:t xml:space="preserve">CHIAVENATO, Idalberto. </w:t>
      </w:r>
      <w:r w:rsidRPr="008D726F">
        <w:rPr>
          <w:rFonts w:ascii="Arial" w:hAnsi="Arial" w:cs="Arial"/>
          <w:b/>
          <w:sz w:val="24"/>
          <w:szCs w:val="24"/>
        </w:rPr>
        <w:t>Recursos Humanos.</w:t>
      </w:r>
      <w:r w:rsidR="00DC10F7">
        <w:rPr>
          <w:rFonts w:ascii="Arial" w:hAnsi="Arial" w:cs="Arial"/>
          <w:sz w:val="24"/>
          <w:szCs w:val="24"/>
        </w:rPr>
        <w:t xml:space="preserve"> e</w:t>
      </w:r>
      <w:r w:rsidRPr="008D726F">
        <w:rPr>
          <w:rFonts w:ascii="Arial" w:hAnsi="Arial" w:cs="Arial"/>
          <w:sz w:val="24"/>
          <w:szCs w:val="24"/>
        </w:rPr>
        <w:t>d. Compacta, 2. ed., São Paulo: Atlas, 1992.</w:t>
      </w:r>
    </w:p>
    <w:p w:rsidR="009E0DAF" w:rsidRDefault="009E0DAF" w:rsidP="00032F88">
      <w:pPr>
        <w:spacing w:before="100" w:beforeAutospacing="1" w:after="100" w:afterAutospacing="1" w:line="240" w:lineRule="auto"/>
        <w:jc w:val="both"/>
        <w:rPr>
          <w:rFonts w:ascii="Arial" w:hAnsi="Arial"/>
          <w:sz w:val="24"/>
          <w:szCs w:val="24"/>
        </w:rPr>
      </w:pPr>
      <w:r w:rsidRPr="008D726F">
        <w:rPr>
          <w:rFonts w:ascii="Arial" w:hAnsi="Arial"/>
          <w:sz w:val="24"/>
          <w:szCs w:val="24"/>
        </w:rPr>
        <w:t>CAMÕES</w:t>
      </w:r>
      <w:r>
        <w:rPr>
          <w:rFonts w:ascii="Arial" w:hAnsi="Arial"/>
          <w:sz w:val="24"/>
          <w:szCs w:val="24"/>
        </w:rPr>
        <w:t>,</w:t>
      </w:r>
      <w:r w:rsidRPr="008D726F">
        <w:rPr>
          <w:rFonts w:ascii="Arial" w:hAnsi="Arial"/>
          <w:sz w:val="24"/>
          <w:szCs w:val="24"/>
        </w:rPr>
        <w:t xml:space="preserve"> Marizaura Reis de Souza,</w:t>
      </w:r>
      <w:r>
        <w:rPr>
          <w:rFonts w:ascii="Arial" w:hAnsi="Arial"/>
          <w:sz w:val="24"/>
          <w:szCs w:val="24"/>
        </w:rPr>
        <w:t xml:space="preserve"> </w:t>
      </w:r>
      <w:r w:rsidRPr="008D726F">
        <w:rPr>
          <w:rFonts w:ascii="Arial" w:hAnsi="Arial"/>
          <w:sz w:val="24"/>
          <w:szCs w:val="24"/>
        </w:rPr>
        <w:t>PANTOJA</w:t>
      </w:r>
      <w:r>
        <w:rPr>
          <w:rFonts w:ascii="Arial" w:hAnsi="Arial"/>
          <w:sz w:val="24"/>
          <w:szCs w:val="24"/>
        </w:rPr>
        <w:t>,</w:t>
      </w:r>
      <w:r w:rsidRPr="008D726F">
        <w:rPr>
          <w:rFonts w:ascii="Arial" w:hAnsi="Arial"/>
          <w:sz w:val="24"/>
          <w:szCs w:val="24"/>
        </w:rPr>
        <w:t xml:space="preserve"> Maria Júlia</w:t>
      </w:r>
      <w:r>
        <w:rPr>
          <w:rFonts w:ascii="Arial" w:hAnsi="Arial"/>
          <w:sz w:val="24"/>
          <w:szCs w:val="24"/>
        </w:rPr>
        <w:t xml:space="preserve">, </w:t>
      </w:r>
      <w:r w:rsidRPr="008D726F">
        <w:rPr>
          <w:rFonts w:ascii="Arial" w:hAnsi="Arial"/>
          <w:sz w:val="24"/>
          <w:szCs w:val="24"/>
        </w:rPr>
        <w:t>BERGUE</w:t>
      </w:r>
      <w:r>
        <w:rPr>
          <w:rFonts w:ascii="Arial" w:hAnsi="Arial"/>
          <w:sz w:val="24"/>
          <w:szCs w:val="24"/>
        </w:rPr>
        <w:t xml:space="preserve">, Sandro Trescastro. </w:t>
      </w:r>
      <w:r w:rsidRPr="008D726F">
        <w:rPr>
          <w:rFonts w:ascii="Arial" w:hAnsi="Arial"/>
          <w:b/>
          <w:sz w:val="24"/>
          <w:szCs w:val="24"/>
        </w:rPr>
        <w:t>Gestão de pessoas:</w:t>
      </w:r>
      <w:r w:rsidRPr="008D726F">
        <w:rPr>
          <w:rFonts w:ascii="Arial" w:hAnsi="Arial"/>
          <w:sz w:val="24"/>
          <w:szCs w:val="24"/>
        </w:rPr>
        <w:t xml:space="preserve"> bases teóricas e experiências no setor público</w:t>
      </w:r>
      <w:r>
        <w:rPr>
          <w:rFonts w:ascii="Arial" w:hAnsi="Arial"/>
          <w:sz w:val="24"/>
          <w:szCs w:val="24"/>
        </w:rPr>
        <w:t>. Brasília: ENAP, 2010.</w:t>
      </w:r>
    </w:p>
    <w:p w:rsidR="003E3FDD" w:rsidRDefault="003E3FDD" w:rsidP="00032F88">
      <w:pPr>
        <w:spacing w:before="100" w:beforeAutospacing="1" w:after="100" w:afterAutospacing="1" w:line="240" w:lineRule="auto"/>
        <w:jc w:val="both"/>
        <w:rPr>
          <w:rFonts w:ascii="Arial" w:hAnsi="Arial"/>
          <w:sz w:val="24"/>
          <w:szCs w:val="24"/>
        </w:rPr>
      </w:pPr>
      <w:r>
        <w:rPr>
          <w:rFonts w:ascii="Arial" w:hAnsi="Arial"/>
          <w:sz w:val="24"/>
          <w:szCs w:val="24"/>
        </w:rPr>
        <w:lastRenderedPageBreak/>
        <w:t xml:space="preserve">FUNDO Nacional de Desenvolvimento da Educação. </w:t>
      </w:r>
      <w:r w:rsidRPr="003E3FDD">
        <w:rPr>
          <w:rFonts w:ascii="Arial" w:hAnsi="Arial"/>
          <w:b/>
          <w:sz w:val="24"/>
          <w:szCs w:val="24"/>
        </w:rPr>
        <w:t>Proinfância</w:t>
      </w:r>
      <w:r>
        <w:rPr>
          <w:rFonts w:ascii="Arial" w:hAnsi="Arial"/>
          <w:b/>
          <w:sz w:val="24"/>
          <w:szCs w:val="24"/>
        </w:rPr>
        <w:t>.</w:t>
      </w:r>
      <w:r>
        <w:rPr>
          <w:rFonts w:ascii="Arial" w:hAnsi="Arial"/>
          <w:sz w:val="24"/>
          <w:szCs w:val="24"/>
        </w:rPr>
        <w:t xml:space="preserve"> Disponível em: &lt;</w:t>
      </w:r>
      <w:r w:rsidRPr="003E3FDD">
        <w:rPr>
          <w:rFonts w:ascii="Arial" w:hAnsi="Arial"/>
          <w:sz w:val="24"/>
          <w:szCs w:val="24"/>
        </w:rPr>
        <w:t>https://www.fnde.gov.br/index.php/programas/proinfancia/sobre-o-plano-ou-programa/sobre-o-proinfancia</w:t>
      </w:r>
      <w:r>
        <w:rPr>
          <w:rFonts w:ascii="Arial" w:hAnsi="Arial"/>
          <w:sz w:val="24"/>
          <w:szCs w:val="24"/>
        </w:rPr>
        <w:t xml:space="preserve">&gt;. Acesso em: 20 ago. 2019. </w:t>
      </w:r>
    </w:p>
    <w:p w:rsidR="000E4040" w:rsidRDefault="000E4040" w:rsidP="00032F88">
      <w:pPr>
        <w:spacing w:before="100" w:beforeAutospacing="1" w:after="100" w:afterAutospacing="1" w:line="240" w:lineRule="auto"/>
        <w:jc w:val="both"/>
        <w:rPr>
          <w:rFonts w:ascii="Arial" w:hAnsi="Arial" w:cs="Arial"/>
          <w:sz w:val="24"/>
          <w:szCs w:val="24"/>
        </w:rPr>
      </w:pPr>
      <w:r w:rsidRPr="006454E2">
        <w:rPr>
          <w:rFonts w:ascii="Arial" w:hAnsi="Arial" w:cs="Arial"/>
          <w:sz w:val="24"/>
          <w:szCs w:val="24"/>
        </w:rPr>
        <w:t xml:space="preserve">IBGE. </w:t>
      </w:r>
      <w:r w:rsidR="0057074B" w:rsidRPr="006454E2">
        <w:rPr>
          <w:rFonts w:ascii="Arial" w:hAnsi="Arial" w:cs="Arial"/>
          <w:sz w:val="24"/>
          <w:szCs w:val="24"/>
        </w:rPr>
        <w:t>INSTITUTO BRASILEIRO DE GEOGRAFIA E ESTATÍSTICA</w:t>
      </w:r>
      <w:r w:rsidRPr="006454E2">
        <w:rPr>
          <w:rFonts w:ascii="Arial" w:hAnsi="Arial" w:cs="Arial"/>
          <w:sz w:val="24"/>
          <w:szCs w:val="24"/>
        </w:rPr>
        <w:t xml:space="preserve">. </w:t>
      </w:r>
      <w:r w:rsidRPr="006454E2">
        <w:rPr>
          <w:rFonts w:ascii="Arial" w:hAnsi="Arial" w:cs="Arial"/>
          <w:b/>
          <w:sz w:val="24"/>
          <w:szCs w:val="24"/>
        </w:rPr>
        <w:t>Cidades.</w:t>
      </w:r>
      <w:r>
        <w:rPr>
          <w:rFonts w:ascii="Arial" w:hAnsi="Arial" w:cs="Arial"/>
          <w:sz w:val="24"/>
          <w:szCs w:val="24"/>
        </w:rPr>
        <w:t xml:space="preserve"> </w:t>
      </w:r>
      <w:r w:rsidRPr="006454E2">
        <w:rPr>
          <w:rFonts w:ascii="Arial" w:hAnsi="Arial" w:cs="Arial"/>
          <w:sz w:val="24"/>
          <w:szCs w:val="24"/>
        </w:rPr>
        <w:t>Brasília, DF. Disponível em:  &lt;</w:t>
      </w:r>
      <w:r w:rsidR="00C766A4" w:rsidRPr="00C766A4">
        <w:rPr>
          <w:rFonts w:ascii="Arial" w:hAnsi="Arial" w:cs="Arial"/>
          <w:sz w:val="24"/>
          <w:szCs w:val="24"/>
        </w:rPr>
        <w:t>https://cidades.ibge.gov.br/brasil/go/valparaiso-de-goias/panorama</w:t>
      </w:r>
      <w:r w:rsidR="00C766A4">
        <w:rPr>
          <w:rFonts w:ascii="Arial" w:hAnsi="Arial" w:cs="Arial"/>
          <w:sz w:val="24"/>
          <w:szCs w:val="24"/>
        </w:rPr>
        <w:t>&gt;. Acesso em: 03</w:t>
      </w:r>
      <w:r w:rsidRPr="006454E2">
        <w:rPr>
          <w:rFonts w:ascii="Arial" w:hAnsi="Arial" w:cs="Arial"/>
          <w:sz w:val="24"/>
          <w:szCs w:val="24"/>
        </w:rPr>
        <w:t xml:space="preserve"> </w:t>
      </w:r>
      <w:r w:rsidR="00C766A4">
        <w:rPr>
          <w:rFonts w:ascii="Arial" w:hAnsi="Arial" w:cs="Arial"/>
          <w:sz w:val="24"/>
          <w:szCs w:val="24"/>
        </w:rPr>
        <w:t>jul</w:t>
      </w:r>
      <w:r w:rsidRPr="006454E2">
        <w:rPr>
          <w:rFonts w:ascii="Arial" w:hAnsi="Arial" w:cs="Arial"/>
          <w:sz w:val="24"/>
          <w:szCs w:val="24"/>
        </w:rPr>
        <w:t>. 2019.</w:t>
      </w:r>
    </w:p>
    <w:p w:rsidR="00184B9A" w:rsidRPr="00184B9A" w:rsidRDefault="00623232" w:rsidP="00032F88">
      <w:pPr>
        <w:spacing w:before="100" w:beforeAutospacing="1" w:after="100" w:afterAutospacing="1" w:line="240" w:lineRule="auto"/>
        <w:jc w:val="both"/>
        <w:rPr>
          <w:rFonts w:ascii="Arial" w:hAnsi="Arial"/>
          <w:sz w:val="24"/>
          <w:szCs w:val="24"/>
        </w:rPr>
      </w:pPr>
      <w:r>
        <w:rPr>
          <w:rFonts w:ascii="Arial" w:hAnsi="Arial" w:cs="Arial"/>
          <w:sz w:val="24"/>
          <w:szCs w:val="24"/>
        </w:rPr>
        <w:t xml:space="preserve">IPEA - </w:t>
      </w:r>
      <w:r w:rsidR="00184B9A">
        <w:rPr>
          <w:rFonts w:ascii="Arial" w:hAnsi="Arial" w:cs="Arial"/>
          <w:sz w:val="24"/>
          <w:szCs w:val="24"/>
        </w:rPr>
        <w:t xml:space="preserve">INSTITUTO </w:t>
      </w:r>
      <w:r>
        <w:rPr>
          <w:rFonts w:ascii="Arial" w:hAnsi="Arial" w:cs="Arial"/>
          <w:sz w:val="24"/>
          <w:szCs w:val="24"/>
        </w:rPr>
        <w:t>DE PESQUISA ECONÔMICA APLICADA</w:t>
      </w:r>
      <w:r w:rsidR="00184B9A">
        <w:rPr>
          <w:rFonts w:ascii="Arial" w:hAnsi="Arial" w:cs="Arial"/>
          <w:sz w:val="24"/>
          <w:szCs w:val="24"/>
        </w:rPr>
        <w:t xml:space="preserve">. </w:t>
      </w:r>
      <w:r w:rsidR="00184B9A" w:rsidRPr="00184B9A">
        <w:rPr>
          <w:rFonts w:ascii="Arial" w:hAnsi="Arial" w:cs="Arial"/>
          <w:b/>
          <w:sz w:val="24"/>
          <w:szCs w:val="24"/>
        </w:rPr>
        <w:t>ODS – Metas Nacionais dos Objetivos de Desenvolvimento Sustentável: Proposta de adequação</w:t>
      </w:r>
      <w:r w:rsidR="00184B9A">
        <w:rPr>
          <w:rFonts w:ascii="Arial" w:hAnsi="Arial" w:cs="Arial"/>
          <w:b/>
          <w:sz w:val="24"/>
          <w:szCs w:val="24"/>
        </w:rPr>
        <w:t>.</w:t>
      </w:r>
      <w:r w:rsidR="00184B9A">
        <w:rPr>
          <w:rFonts w:ascii="Arial" w:hAnsi="Arial" w:cs="Arial"/>
          <w:sz w:val="24"/>
          <w:szCs w:val="24"/>
        </w:rPr>
        <w:t xml:space="preserve"> IPEA: 2018. Disponível em: &lt;</w:t>
      </w:r>
      <w:r w:rsidR="00184B9A" w:rsidRPr="00184B9A">
        <w:rPr>
          <w:rFonts w:ascii="Arial" w:hAnsi="Arial" w:cs="Arial"/>
          <w:sz w:val="24"/>
          <w:szCs w:val="24"/>
        </w:rPr>
        <w:t>http://www.ipea.gov.br/portal/index.php?option=com_content&amp;view=article&amp;id=33895&amp;Itemid=433</w:t>
      </w:r>
      <w:r w:rsidR="00184B9A">
        <w:rPr>
          <w:rFonts w:ascii="Arial" w:hAnsi="Arial" w:cs="Arial"/>
          <w:sz w:val="24"/>
          <w:szCs w:val="24"/>
        </w:rPr>
        <w:t>&gt;. Acesso em: 30 ago. 2019.</w:t>
      </w:r>
    </w:p>
    <w:p w:rsidR="009E0DAF" w:rsidRDefault="009E0DAF" w:rsidP="00032F88">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LAKATOS, E.M.; MARCONI, M.A. </w:t>
      </w:r>
      <w:r w:rsidRPr="00CE66AD">
        <w:rPr>
          <w:rFonts w:ascii="Arial" w:hAnsi="Arial" w:cs="Arial"/>
          <w:b/>
          <w:sz w:val="24"/>
          <w:szCs w:val="24"/>
        </w:rPr>
        <w:t>Fundamentos de metodologia científica.</w:t>
      </w:r>
      <w:r>
        <w:rPr>
          <w:rFonts w:ascii="Arial" w:hAnsi="Arial" w:cs="Arial"/>
          <w:sz w:val="24"/>
          <w:szCs w:val="24"/>
        </w:rPr>
        <w:t xml:space="preserve"> 5. ed. São Paulo: Atlas, 2003.</w:t>
      </w:r>
    </w:p>
    <w:p w:rsidR="009E0DAF" w:rsidRDefault="009E0DAF" w:rsidP="00032F88">
      <w:pPr>
        <w:spacing w:before="100" w:beforeAutospacing="1" w:after="100" w:afterAutospacing="1" w:line="240" w:lineRule="auto"/>
        <w:jc w:val="both"/>
        <w:rPr>
          <w:rFonts w:ascii="Arial" w:hAnsi="Arial"/>
          <w:sz w:val="24"/>
          <w:szCs w:val="24"/>
        </w:rPr>
      </w:pPr>
      <w:r>
        <w:rPr>
          <w:rFonts w:ascii="Arial" w:hAnsi="Arial"/>
          <w:sz w:val="24"/>
          <w:szCs w:val="24"/>
        </w:rPr>
        <w:t xml:space="preserve">ORGANIZAÇÕES das Nações Unidas. </w:t>
      </w:r>
      <w:r w:rsidRPr="0009407F">
        <w:rPr>
          <w:rFonts w:ascii="Arial" w:hAnsi="Arial"/>
          <w:b/>
          <w:sz w:val="24"/>
          <w:szCs w:val="24"/>
        </w:rPr>
        <w:t>Transformando Nosso Mundo:</w:t>
      </w:r>
      <w:r>
        <w:rPr>
          <w:rFonts w:ascii="Arial" w:hAnsi="Arial"/>
          <w:sz w:val="24"/>
          <w:szCs w:val="24"/>
        </w:rPr>
        <w:t xml:space="preserve"> a agenda 2030 para o desenvolvimento sustentável. Rio de Janeiro: UNIC. 2015. Disponível em </w:t>
      </w:r>
      <w:r w:rsidRPr="008D726F">
        <w:rPr>
          <w:rFonts w:ascii="Arial" w:hAnsi="Arial"/>
          <w:sz w:val="24"/>
          <w:szCs w:val="24"/>
        </w:rPr>
        <w:t xml:space="preserve">http://www.agenda2030.org.br/saiba_mais/publicacoes </w:t>
      </w:r>
      <w:r w:rsidR="00F11EF6">
        <w:rPr>
          <w:rFonts w:ascii="Arial" w:hAnsi="Arial"/>
          <w:sz w:val="24"/>
          <w:szCs w:val="24"/>
        </w:rPr>
        <w:t>Acesso em: 02 jul</w:t>
      </w:r>
      <w:r>
        <w:rPr>
          <w:rFonts w:ascii="Arial" w:hAnsi="Arial"/>
          <w:sz w:val="24"/>
          <w:szCs w:val="24"/>
        </w:rPr>
        <w:t>. 2019.</w:t>
      </w:r>
    </w:p>
    <w:p w:rsidR="001E62C8" w:rsidRDefault="001E62C8" w:rsidP="00032F88">
      <w:pPr>
        <w:spacing w:before="100" w:beforeAutospacing="1" w:after="100" w:afterAutospacing="1" w:line="240" w:lineRule="auto"/>
        <w:jc w:val="both"/>
        <w:rPr>
          <w:rFonts w:ascii="Arial" w:hAnsi="Arial"/>
          <w:sz w:val="24"/>
          <w:szCs w:val="24"/>
        </w:rPr>
      </w:pPr>
      <w:r>
        <w:rPr>
          <w:rFonts w:ascii="Arial" w:hAnsi="Arial"/>
          <w:sz w:val="24"/>
          <w:szCs w:val="24"/>
        </w:rPr>
        <w:t xml:space="preserve">PREFEITURA MUNICIPAL DE VALPARAÍSO DE GOIÁS. </w:t>
      </w:r>
      <w:r w:rsidRPr="001E62C8">
        <w:rPr>
          <w:rFonts w:ascii="Arial" w:hAnsi="Arial"/>
          <w:b/>
          <w:sz w:val="24"/>
          <w:szCs w:val="24"/>
        </w:rPr>
        <w:t>Histórico.</w:t>
      </w:r>
      <w:r>
        <w:rPr>
          <w:rFonts w:ascii="Arial" w:hAnsi="Arial"/>
          <w:sz w:val="24"/>
          <w:szCs w:val="24"/>
        </w:rPr>
        <w:t xml:space="preserve"> Disponível em: &lt;</w:t>
      </w:r>
      <w:r w:rsidRPr="001E62C8">
        <w:rPr>
          <w:rFonts w:ascii="Arial" w:hAnsi="Arial"/>
          <w:sz w:val="24"/>
          <w:szCs w:val="24"/>
        </w:rPr>
        <w:t>https://www.valparaisodegoias.go.gov.br/pagina/274-historico</w:t>
      </w:r>
      <w:r>
        <w:rPr>
          <w:rFonts w:ascii="Arial" w:hAnsi="Arial"/>
          <w:sz w:val="24"/>
          <w:szCs w:val="24"/>
        </w:rPr>
        <w:t>&gt; Acesso em: 03 jul. 2019.</w:t>
      </w:r>
    </w:p>
    <w:p w:rsidR="00DB0933" w:rsidRDefault="00DB0933" w:rsidP="00032F88">
      <w:pPr>
        <w:spacing w:before="100" w:beforeAutospacing="1" w:after="100" w:afterAutospacing="1" w:line="240" w:lineRule="auto"/>
        <w:jc w:val="both"/>
        <w:rPr>
          <w:rFonts w:ascii="Arial" w:hAnsi="Arial"/>
          <w:sz w:val="24"/>
          <w:szCs w:val="24"/>
        </w:rPr>
      </w:pPr>
      <w:r w:rsidRPr="00DB0933">
        <w:rPr>
          <w:rFonts w:ascii="Arial" w:hAnsi="Arial" w:cs="Arial"/>
          <w:sz w:val="24"/>
          <w:szCs w:val="24"/>
        </w:rPr>
        <w:t>SARAVIA</w:t>
      </w:r>
      <w:r>
        <w:rPr>
          <w:rFonts w:ascii="Arial" w:hAnsi="Arial" w:cs="Arial"/>
          <w:sz w:val="24"/>
          <w:szCs w:val="24"/>
        </w:rPr>
        <w:t xml:space="preserve">, </w:t>
      </w:r>
      <w:r w:rsidRPr="00DB0933">
        <w:rPr>
          <w:rFonts w:ascii="Arial" w:hAnsi="Arial" w:cs="Arial"/>
          <w:sz w:val="24"/>
          <w:szCs w:val="24"/>
        </w:rPr>
        <w:t>Enrique</w:t>
      </w:r>
      <w:r>
        <w:rPr>
          <w:rFonts w:ascii="Arial" w:hAnsi="Arial" w:cs="Arial"/>
          <w:sz w:val="24"/>
          <w:szCs w:val="24"/>
        </w:rPr>
        <w:t xml:space="preserve">; </w:t>
      </w:r>
      <w:r w:rsidRPr="00DB0933">
        <w:rPr>
          <w:rFonts w:ascii="Arial" w:hAnsi="Arial" w:cs="Arial"/>
          <w:sz w:val="24"/>
          <w:szCs w:val="24"/>
        </w:rPr>
        <w:t>FERRAREZI</w:t>
      </w:r>
      <w:r>
        <w:rPr>
          <w:rFonts w:ascii="Arial" w:hAnsi="Arial" w:cs="Arial"/>
          <w:sz w:val="24"/>
          <w:szCs w:val="24"/>
        </w:rPr>
        <w:t xml:space="preserve">, </w:t>
      </w:r>
      <w:r w:rsidRPr="00DB0933">
        <w:rPr>
          <w:rFonts w:ascii="Arial" w:hAnsi="Arial" w:cs="Arial"/>
          <w:sz w:val="24"/>
          <w:szCs w:val="24"/>
        </w:rPr>
        <w:t>Elisabete</w:t>
      </w:r>
      <w:r>
        <w:rPr>
          <w:rFonts w:ascii="Arial" w:hAnsi="Arial" w:cs="Arial"/>
          <w:sz w:val="24"/>
          <w:szCs w:val="24"/>
        </w:rPr>
        <w:t xml:space="preserve">. </w:t>
      </w:r>
      <w:r w:rsidRPr="00DB0933">
        <w:rPr>
          <w:rFonts w:ascii="Arial" w:hAnsi="Arial" w:cs="Arial"/>
          <w:b/>
          <w:sz w:val="24"/>
          <w:szCs w:val="24"/>
        </w:rPr>
        <w:t>Políticas públicas</w:t>
      </w:r>
      <w:r>
        <w:rPr>
          <w:rFonts w:ascii="Arial" w:hAnsi="Arial" w:cs="Arial"/>
          <w:sz w:val="24"/>
          <w:szCs w:val="24"/>
        </w:rPr>
        <w:t xml:space="preserve"> – </w:t>
      </w:r>
      <w:r w:rsidRPr="00DB0933">
        <w:rPr>
          <w:rFonts w:ascii="Arial" w:hAnsi="Arial" w:cs="Arial"/>
          <w:sz w:val="24"/>
          <w:szCs w:val="24"/>
        </w:rPr>
        <w:t>coletânea</w:t>
      </w:r>
      <w:r>
        <w:rPr>
          <w:rFonts w:ascii="Arial" w:hAnsi="Arial" w:cs="Arial"/>
          <w:sz w:val="24"/>
          <w:szCs w:val="24"/>
        </w:rPr>
        <w:t xml:space="preserve">. Vol. 1. </w:t>
      </w:r>
      <w:r w:rsidRPr="00DB0933">
        <w:rPr>
          <w:rFonts w:ascii="Arial" w:hAnsi="Arial" w:cs="Arial"/>
          <w:sz w:val="24"/>
          <w:szCs w:val="24"/>
        </w:rPr>
        <w:t>Brasília: ENAP, 2006.</w:t>
      </w:r>
    </w:p>
    <w:p w:rsidR="00E2501D" w:rsidRDefault="009E0DAF" w:rsidP="00032F88">
      <w:pPr>
        <w:spacing w:before="100" w:beforeAutospacing="1" w:after="100" w:afterAutospacing="1" w:line="240" w:lineRule="auto"/>
        <w:jc w:val="both"/>
        <w:rPr>
          <w:rFonts w:ascii="Arial" w:hAnsi="Arial"/>
          <w:sz w:val="24"/>
          <w:szCs w:val="24"/>
        </w:rPr>
      </w:pPr>
      <w:r w:rsidRPr="00091CE8">
        <w:rPr>
          <w:rFonts w:ascii="Arial" w:hAnsi="Arial"/>
          <w:sz w:val="24"/>
          <w:szCs w:val="24"/>
        </w:rPr>
        <w:t xml:space="preserve">VIEIRA, Maria Christina de Andrade. </w:t>
      </w:r>
      <w:r w:rsidRPr="00091CE8">
        <w:rPr>
          <w:rFonts w:ascii="Arial" w:hAnsi="Arial"/>
          <w:b/>
          <w:sz w:val="24"/>
          <w:szCs w:val="24"/>
        </w:rPr>
        <w:t>Comunicação empresarial:</w:t>
      </w:r>
      <w:r w:rsidRPr="00091CE8">
        <w:rPr>
          <w:rFonts w:ascii="Arial" w:hAnsi="Arial"/>
          <w:sz w:val="24"/>
          <w:szCs w:val="24"/>
        </w:rPr>
        <w:t xml:space="preserve"> etiqueta e ética nos negócios. São Paulo: Senac, 2007.</w:t>
      </w:r>
    </w:p>
    <w:sectPr w:rsidR="00E2501D" w:rsidSect="00BE198A">
      <w:head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81" w:rsidRDefault="00205A81" w:rsidP="00C35A16">
      <w:pPr>
        <w:spacing w:after="0" w:line="240" w:lineRule="auto"/>
      </w:pPr>
      <w:r>
        <w:separator/>
      </w:r>
    </w:p>
  </w:endnote>
  <w:endnote w:type="continuationSeparator" w:id="0">
    <w:p w:rsidR="00205A81" w:rsidRDefault="00205A81" w:rsidP="00C3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81" w:rsidRDefault="00205A81" w:rsidP="00C35A16">
      <w:pPr>
        <w:spacing w:after="0" w:line="240" w:lineRule="auto"/>
      </w:pPr>
      <w:r>
        <w:separator/>
      </w:r>
    </w:p>
  </w:footnote>
  <w:footnote w:type="continuationSeparator" w:id="0">
    <w:p w:rsidR="00205A81" w:rsidRDefault="00205A81" w:rsidP="00C3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16" w:rsidRDefault="00C35A16">
    <w:pPr>
      <w:pStyle w:val="Cabealho"/>
      <w:jc w:val="right"/>
    </w:pPr>
  </w:p>
  <w:p w:rsidR="001E62C8" w:rsidRDefault="001E62C8">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441973"/>
      <w:docPartObj>
        <w:docPartGallery w:val="Page Numbers (Top of Page)"/>
        <w:docPartUnique/>
      </w:docPartObj>
    </w:sdtPr>
    <w:sdtEndPr/>
    <w:sdtContent>
      <w:p w:rsidR="00C35A16" w:rsidRDefault="00C35A16">
        <w:pPr>
          <w:pStyle w:val="Cabealho"/>
          <w:jc w:val="right"/>
        </w:pPr>
        <w:r>
          <w:fldChar w:fldCharType="begin"/>
        </w:r>
        <w:r>
          <w:instrText>PAGE   \* MERGEFORMAT</w:instrText>
        </w:r>
        <w:r>
          <w:fldChar w:fldCharType="separate"/>
        </w:r>
        <w:r w:rsidR="000C6D99">
          <w:rPr>
            <w:noProof/>
          </w:rPr>
          <w:t>15</w:t>
        </w:r>
        <w:r>
          <w:fldChar w:fldCharType="end"/>
        </w:r>
      </w:p>
    </w:sdtContent>
  </w:sdt>
  <w:p w:rsidR="00C35A16" w:rsidRDefault="00C35A16">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0A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C04B8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4B6224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F451920"/>
    <w:multiLevelType w:val="multilevel"/>
    <w:tmpl w:val="13FAC5EE"/>
    <w:lvl w:ilvl="0">
      <w:start w:val="1"/>
      <w:numFmt w:val="decimal"/>
      <w:lvlText w:val="%1"/>
      <w:lvlJc w:val="left"/>
      <w:pPr>
        <w:ind w:left="279" w:hanging="178"/>
      </w:pPr>
      <w:rPr>
        <w:rFonts w:ascii="Arial" w:eastAsia="Calibri" w:hAnsi="Arial" w:cs="Arial" w:hint="default"/>
        <w:w w:val="99"/>
        <w:sz w:val="24"/>
        <w:szCs w:val="24"/>
        <w:lang w:val="pt-PT" w:eastAsia="pt-PT" w:bidi="pt-PT"/>
      </w:rPr>
    </w:lvl>
    <w:lvl w:ilvl="1">
      <w:start w:val="1"/>
      <w:numFmt w:val="decimal"/>
      <w:lvlText w:val="%1.%2"/>
      <w:lvlJc w:val="left"/>
      <w:pPr>
        <w:ind w:left="1169" w:hanging="360"/>
      </w:pPr>
      <w:rPr>
        <w:rFonts w:ascii="Arial" w:eastAsia="Calibri" w:hAnsi="Arial" w:cs="Arial" w:hint="default"/>
        <w:i w:val="0"/>
        <w:spacing w:val="-1"/>
        <w:w w:val="99"/>
        <w:sz w:val="24"/>
        <w:szCs w:val="24"/>
        <w:lang w:val="pt-PT" w:eastAsia="pt-PT" w:bidi="pt-PT"/>
      </w:rPr>
    </w:lvl>
    <w:lvl w:ilvl="2">
      <w:numFmt w:val="bullet"/>
      <w:lvlText w:val="•"/>
      <w:lvlJc w:val="left"/>
      <w:pPr>
        <w:ind w:left="2062" w:hanging="360"/>
      </w:pPr>
      <w:rPr>
        <w:rFonts w:hint="default"/>
        <w:lang w:val="pt-PT" w:eastAsia="pt-PT" w:bidi="pt-PT"/>
      </w:rPr>
    </w:lvl>
    <w:lvl w:ilvl="3">
      <w:numFmt w:val="bullet"/>
      <w:lvlText w:val="•"/>
      <w:lvlJc w:val="left"/>
      <w:pPr>
        <w:ind w:left="2964" w:hanging="360"/>
      </w:pPr>
      <w:rPr>
        <w:rFonts w:hint="default"/>
        <w:lang w:val="pt-PT" w:eastAsia="pt-PT" w:bidi="pt-PT"/>
      </w:rPr>
    </w:lvl>
    <w:lvl w:ilvl="4">
      <w:numFmt w:val="bullet"/>
      <w:lvlText w:val="•"/>
      <w:lvlJc w:val="left"/>
      <w:pPr>
        <w:ind w:left="3866" w:hanging="360"/>
      </w:pPr>
      <w:rPr>
        <w:rFonts w:hint="default"/>
        <w:lang w:val="pt-PT" w:eastAsia="pt-PT" w:bidi="pt-PT"/>
      </w:rPr>
    </w:lvl>
    <w:lvl w:ilvl="5">
      <w:numFmt w:val="bullet"/>
      <w:lvlText w:val="•"/>
      <w:lvlJc w:val="left"/>
      <w:pPr>
        <w:ind w:left="4768" w:hanging="360"/>
      </w:pPr>
      <w:rPr>
        <w:rFonts w:hint="default"/>
        <w:lang w:val="pt-PT" w:eastAsia="pt-PT" w:bidi="pt-PT"/>
      </w:rPr>
    </w:lvl>
    <w:lvl w:ilvl="6">
      <w:numFmt w:val="bullet"/>
      <w:lvlText w:val="•"/>
      <w:lvlJc w:val="left"/>
      <w:pPr>
        <w:ind w:left="5671" w:hanging="360"/>
      </w:pPr>
      <w:rPr>
        <w:rFonts w:hint="default"/>
        <w:lang w:val="pt-PT" w:eastAsia="pt-PT" w:bidi="pt-PT"/>
      </w:rPr>
    </w:lvl>
    <w:lvl w:ilvl="7">
      <w:numFmt w:val="bullet"/>
      <w:lvlText w:val="•"/>
      <w:lvlJc w:val="left"/>
      <w:pPr>
        <w:ind w:left="6573" w:hanging="360"/>
      </w:pPr>
      <w:rPr>
        <w:rFonts w:hint="default"/>
        <w:lang w:val="pt-PT" w:eastAsia="pt-PT" w:bidi="pt-PT"/>
      </w:rPr>
    </w:lvl>
    <w:lvl w:ilvl="8">
      <w:numFmt w:val="bullet"/>
      <w:lvlText w:val="•"/>
      <w:lvlJc w:val="left"/>
      <w:pPr>
        <w:ind w:left="7475" w:hanging="360"/>
      </w:pPr>
      <w:rPr>
        <w:rFonts w:hint="default"/>
        <w:lang w:val="pt-PT" w:eastAsia="pt-PT" w:bidi="pt-P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6F"/>
    <w:rsid w:val="0000175A"/>
    <w:rsid w:val="00032F88"/>
    <w:rsid w:val="00034D3D"/>
    <w:rsid w:val="00060A62"/>
    <w:rsid w:val="000751C4"/>
    <w:rsid w:val="00091B04"/>
    <w:rsid w:val="000A2350"/>
    <w:rsid w:val="000C690E"/>
    <w:rsid w:val="000C6D99"/>
    <w:rsid w:val="000E4040"/>
    <w:rsid w:val="000E518E"/>
    <w:rsid w:val="000E7FF4"/>
    <w:rsid w:val="000F5A71"/>
    <w:rsid w:val="00135466"/>
    <w:rsid w:val="0013696F"/>
    <w:rsid w:val="00146CDB"/>
    <w:rsid w:val="00166A5D"/>
    <w:rsid w:val="0017407A"/>
    <w:rsid w:val="00174F4E"/>
    <w:rsid w:val="00176BA4"/>
    <w:rsid w:val="00183CFE"/>
    <w:rsid w:val="00184B9A"/>
    <w:rsid w:val="001A32E6"/>
    <w:rsid w:val="001A55F8"/>
    <w:rsid w:val="001E62C8"/>
    <w:rsid w:val="001E65EA"/>
    <w:rsid w:val="001F6A93"/>
    <w:rsid w:val="001F6D92"/>
    <w:rsid w:val="00205A81"/>
    <w:rsid w:val="00212547"/>
    <w:rsid w:val="00240FB3"/>
    <w:rsid w:val="00275609"/>
    <w:rsid w:val="002915D1"/>
    <w:rsid w:val="00292AB9"/>
    <w:rsid w:val="00294C2B"/>
    <w:rsid w:val="002A5A57"/>
    <w:rsid w:val="002E0147"/>
    <w:rsid w:val="002E6FE4"/>
    <w:rsid w:val="00307ADD"/>
    <w:rsid w:val="0031001E"/>
    <w:rsid w:val="00356730"/>
    <w:rsid w:val="00381D19"/>
    <w:rsid w:val="003E3FDD"/>
    <w:rsid w:val="00402EFC"/>
    <w:rsid w:val="00405FAC"/>
    <w:rsid w:val="00422C32"/>
    <w:rsid w:val="004242E5"/>
    <w:rsid w:val="00424DB5"/>
    <w:rsid w:val="0043285F"/>
    <w:rsid w:val="00443924"/>
    <w:rsid w:val="0044449D"/>
    <w:rsid w:val="00456322"/>
    <w:rsid w:val="004618CE"/>
    <w:rsid w:val="00473380"/>
    <w:rsid w:val="004822F8"/>
    <w:rsid w:val="004B3DA6"/>
    <w:rsid w:val="004C1EEC"/>
    <w:rsid w:val="004E51E1"/>
    <w:rsid w:val="005118AD"/>
    <w:rsid w:val="00542E07"/>
    <w:rsid w:val="00553B01"/>
    <w:rsid w:val="00561A52"/>
    <w:rsid w:val="00561D34"/>
    <w:rsid w:val="00566803"/>
    <w:rsid w:val="0057074B"/>
    <w:rsid w:val="00580A2E"/>
    <w:rsid w:val="005B0FD9"/>
    <w:rsid w:val="005C1079"/>
    <w:rsid w:val="005D1F73"/>
    <w:rsid w:val="005D736F"/>
    <w:rsid w:val="00602692"/>
    <w:rsid w:val="00623232"/>
    <w:rsid w:val="00627379"/>
    <w:rsid w:val="00630B34"/>
    <w:rsid w:val="00636738"/>
    <w:rsid w:val="00644C09"/>
    <w:rsid w:val="006801DB"/>
    <w:rsid w:val="0068721B"/>
    <w:rsid w:val="006A023E"/>
    <w:rsid w:val="006A43B8"/>
    <w:rsid w:val="006A7460"/>
    <w:rsid w:val="006B7910"/>
    <w:rsid w:val="006C0960"/>
    <w:rsid w:val="006C1463"/>
    <w:rsid w:val="006E1B7A"/>
    <w:rsid w:val="007250F3"/>
    <w:rsid w:val="00736B9A"/>
    <w:rsid w:val="007462F6"/>
    <w:rsid w:val="0076208D"/>
    <w:rsid w:val="007620CC"/>
    <w:rsid w:val="0078614D"/>
    <w:rsid w:val="007A1998"/>
    <w:rsid w:val="007A3A66"/>
    <w:rsid w:val="007E0547"/>
    <w:rsid w:val="007F3EF4"/>
    <w:rsid w:val="00806BCE"/>
    <w:rsid w:val="00843C8B"/>
    <w:rsid w:val="00851FF4"/>
    <w:rsid w:val="008524E7"/>
    <w:rsid w:val="00861BA9"/>
    <w:rsid w:val="008801E9"/>
    <w:rsid w:val="00890C9C"/>
    <w:rsid w:val="008A0271"/>
    <w:rsid w:val="008A3711"/>
    <w:rsid w:val="008A73F2"/>
    <w:rsid w:val="008B688F"/>
    <w:rsid w:val="008E4F3B"/>
    <w:rsid w:val="008F2B34"/>
    <w:rsid w:val="009016D9"/>
    <w:rsid w:val="009212EA"/>
    <w:rsid w:val="00926D7B"/>
    <w:rsid w:val="00937FA1"/>
    <w:rsid w:val="00985C7B"/>
    <w:rsid w:val="009B16A1"/>
    <w:rsid w:val="009D0477"/>
    <w:rsid w:val="009D5B7E"/>
    <w:rsid w:val="009D6686"/>
    <w:rsid w:val="009E0DAF"/>
    <w:rsid w:val="009F6491"/>
    <w:rsid w:val="00A07961"/>
    <w:rsid w:val="00A13098"/>
    <w:rsid w:val="00A17256"/>
    <w:rsid w:val="00A25CD5"/>
    <w:rsid w:val="00A32BAA"/>
    <w:rsid w:val="00A3606F"/>
    <w:rsid w:val="00A85F25"/>
    <w:rsid w:val="00AC6B63"/>
    <w:rsid w:val="00AE00B5"/>
    <w:rsid w:val="00AE5274"/>
    <w:rsid w:val="00B23C1D"/>
    <w:rsid w:val="00B341DC"/>
    <w:rsid w:val="00B415F9"/>
    <w:rsid w:val="00B955AB"/>
    <w:rsid w:val="00BD5B3B"/>
    <w:rsid w:val="00BD7C4F"/>
    <w:rsid w:val="00BE198A"/>
    <w:rsid w:val="00C03DC6"/>
    <w:rsid w:val="00C20F18"/>
    <w:rsid w:val="00C35A16"/>
    <w:rsid w:val="00C766A4"/>
    <w:rsid w:val="00C80528"/>
    <w:rsid w:val="00C9515B"/>
    <w:rsid w:val="00CC0B56"/>
    <w:rsid w:val="00CC4441"/>
    <w:rsid w:val="00CD577A"/>
    <w:rsid w:val="00CE5922"/>
    <w:rsid w:val="00CE72DB"/>
    <w:rsid w:val="00D413B1"/>
    <w:rsid w:val="00DA2948"/>
    <w:rsid w:val="00DB0656"/>
    <w:rsid w:val="00DB0933"/>
    <w:rsid w:val="00DC10F7"/>
    <w:rsid w:val="00DD4AAE"/>
    <w:rsid w:val="00DE4998"/>
    <w:rsid w:val="00DF0759"/>
    <w:rsid w:val="00DF179F"/>
    <w:rsid w:val="00E05D84"/>
    <w:rsid w:val="00E206E7"/>
    <w:rsid w:val="00E2501D"/>
    <w:rsid w:val="00E341B9"/>
    <w:rsid w:val="00E608F0"/>
    <w:rsid w:val="00E6178E"/>
    <w:rsid w:val="00E83879"/>
    <w:rsid w:val="00EE0DF9"/>
    <w:rsid w:val="00EF2211"/>
    <w:rsid w:val="00EF466B"/>
    <w:rsid w:val="00F00011"/>
    <w:rsid w:val="00F11A15"/>
    <w:rsid w:val="00F11EF6"/>
    <w:rsid w:val="00F16D3D"/>
    <w:rsid w:val="00F25447"/>
    <w:rsid w:val="00F31BDD"/>
    <w:rsid w:val="00F361E5"/>
    <w:rsid w:val="00F57924"/>
    <w:rsid w:val="00FC3C92"/>
    <w:rsid w:val="00FD52BD"/>
    <w:rsid w:val="00FE0B1A"/>
    <w:rsid w:val="00FE28AA"/>
    <w:rsid w:val="00FF3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E700C-1F77-4490-B79F-3450F8AF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696F"/>
    <w:rPr>
      <w:color w:val="0563C1" w:themeColor="hyperlink"/>
      <w:u w:val="single"/>
    </w:rPr>
  </w:style>
  <w:style w:type="paragraph" w:styleId="PargrafodaLista">
    <w:name w:val="List Paragraph"/>
    <w:basedOn w:val="Normal"/>
    <w:uiPriority w:val="34"/>
    <w:qFormat/>
    <w:rsid w:val="00DB0656"/>
    <w:pPr>
      <w:ind w:left="720"/>
      <w:contextualSpacing/>
    </w:pPr>
  </w:style>
  <w:style w:type="paragraph" w:customStyle="1" w:styleId="TableContents">
    <w:name w:val="Table Contents"/>
    <w:basedOn w:val="Normal"/>
    <w:rsid w:val="00E2501D"/>
    <w:pPr>
      <w:widowControl w:val="0"/>
      <w:suppressLineNumbers/>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table" w:styleId="Tabelacomgrade">
    <w:name w:val="Table Grid"/>
    <w:basedOn w:val="Tabelanormal"/>
    <w:uiPriority w:val="59"/>
    <w:rsid w:val="0021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6E1B7A"/>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styleId="Cabealho">
    <w:name w:val="header"/>
    <w:basedOn w:val="Normal"/>
    <w:link w:val="CabealhoChar"/>
    <w:uiPriority w:val="99"/>
    <w:unhideWhenUsed/>
    <w:rsid w:val="00C35A16"/>
    <w:pPr>
      <w:tabs>
        <w:tab w:val="center" w:pos="4252"/>
        <w:tab w:val="right" w:pos="8504"/>
      </w:tabs>
      <w:spacing w:after="0" w:line="240" w:lineRule="auto"/>
      <w:ind w:left="10" w:right="63"/>
      <w:jc w:val="both"/>
    </w:pPr>
    <w:rPr>
      <w:rFonts w:ascii="Arial" w:eastAsia="Arial" w:hAnsi="Arial" w:cs="Arial"/>
      <w:sz w:val="24"/>
      <w:szCs w:val="24"/>
      <w:lang w:eastAsia="pt-BR"/>
    </w:rPr>
  </w:style>
  <w:style w:type="character" w:customStyle="1" w:styleId="CabealhoChar">
    <w:name w:val="Cabeçalho Char"/>
    <w:basedOn w:val="Fontepargpadro"/>
    <w:link w:val="Cabealho"/>
    <w:uiPriority w:val="99"/>
    <w:rsid w:val="00C35A16"/>
    <w:rPr>
      <w:rFonts w:ascii="Arial" w:eastAsia="Arial" w:hAnsi="Arial" w:cs="Arial"/>
      <w:sz w:val="24"/>
      <w:szCs w:val="24"/>
      <w:lang w:eastAsia="pt-BR"/>
    </w:rPr>
  </w:style>
  <w:style w:type="paragraph" w:styleId="Rodap">
    <w:name w:val="footer"/>
    <w:basedOn w:val="Normal"/>
    <w:link w:val="RodapChar"/>
    <w:uiPriority w:val="99"/>
    <w:unhideWhenUsed/>
    <w:rsid w:val="00C35A16"/>
    <w:pPr>
      <w:tabs>
        <w:tab w:val="center" w:pos="4252"/>
        <w:tab w:val="right" w:pos="8504"/>
      </w:tabs>
      <w:spacing w:after="0" w:line="240" w:lineRule="auto"/>
    </w:pPr>
  </w:style>
  <w:style w:type="character" w:customStyle="1" w:styleId="RodapChar">
    <w:name w:val="Rodapé Char"/>
    <w:basedOn w:val="Fontepargpadro"/>
    <w:link w:val="Rodap"/>
    <w:uiPriority w:val="99"/>
    <w:rsid w:val="00C3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4257</TotalTime>
  <Pages>15</Pages>
  <Words>4893</Words>
  <Characters>26423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Henrique</dc:creator>
  <cp:keywords/>
  <dc:description/>
  <cp:lastModifiedBy>PauloHenrique</cp:lastModifiedBy>
  <cp:revision>15</cp:revision>
  <dcterms:created xsi:type="dcterms:W3CDTF">2019-07-02T19:04:00Z</dcterms:created>
  <dcterms:modified xsi:type="dcterms:W3CDTF">2019-10-18T22:12:00Z</dcterms:modified>
</cp:coreProperties>
</file>